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19" w:rsidRPr="003A0219" w:rsidRDefault="003A0219" w:rsidP="003A0219">
      <w:pPr>
        <w:spacing w:after="0"/>
        <w:ind w:left="5529"/>
        <w:jc w:val="right"/>
        <w:rPr>
          <w:rFonts w:ascii="Liberation Serif" w:hAnsi="Liberation Serif" w:cs="Liberation Serif"/>
          <w:sz w:val="24"/>
          <w:szCs w:val="24"/>
        </w:rPr>
      </w:pPr>
      <w:r w:rsidRPr="003A0219">
        <w:rPr>
          <w:rFonts w:ascii="Liberation Serif" w:hAnsi="Liberation Serif" w:cs="Liberation Serif"/>
          <w:sz w:val="24"/>
          <w:szCs w:val="24"/>
        </w:rPr>
        <w:t>Приложение 1</w:t>
      </w:r>
    </w:p>
    <w:p w:rsidR="003A0219" w:rsidRPr="003A0219" w:rsidRDefault="00227B41" w:rsidP="003A0219">
      <w:pPr>
        <w:spacing w:after="0"/>
        <w:ind w:left="552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Утвержден</w:t>
      </w:r>
      <w:r w:rsidR="005B515B">
        <w:rPr>
          <w:rFonts w:ascii="Liberation Serif" w:hAnsi="Liberation Serif" w:cs="Liberation Serif"/>
          <w:sz w:val="24"/>
          <w:szCs w:val="24"/>
        </w:rPr>
        <w:t>о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3A0219" w:rsidRPr="003A0219">
        <w:rPr>
          <w:rFonts w:ascii="Liberation Serif" w:hAnsi="Liberation Serif" w:cs="Liberation Serif"/>
          <w:sz w:val="24"/>
          <w:szCs w:val="24"/>
        </w:rPr>
        <w:t>приказ</w:t>
      </w:r>
      <w:r>
        <w:rPr>
          <w:rFonts w:ascii="Liberation Serif" w:hAnsi="Liberation Serif" w:cs="Liberation Serif"/>
          <w:sz w:val="24"/>
          <w:szCs w:val="24"/>
        </w:rPr>
        <w:t>ом</w:t>
      </w:r>
      <w:r w:rsidR="003A0219" w:rsidRPr="003A0219">
        <w:rPr>
          <w:rFonts w:ascii="Liberation Serif" w:hAnsi="Liberation Serif" w:cs="Liberation Serif"/>
          <w:sz w:val="24"/>
          <w:szCs w:val="24"/>
        </w:rPr>
        <w:t xml:space="preserve"> </w:t>
      </w:r>
      <w:r w:rsidR="00073DFE" w:rsidRPr="00190A62">
        <w:rPr>
          <w:rFonts w:ascii="Liberation Serif" w:hAnsi="Liberation Serif" w:cs="Liberation Serif"/>
          <w:sz w:val="24"/>
          <w:szCs w:val="24"/>
        </w:rPr>
        <w:t xml:space="preserve">МАОУ </w:t>
      </w:r>
      <w:r w:rsidR="000F47A7">
        <w:rPr>
          <w:rFonts w:ascii="Liberation Serif" w:hAnsi="Liberation Serif" w:cs="Liberation Serif"/>
          <w:sz w:val="24"/>
          <w:szCs w:val="24"/>
        </w:rPr>
        <w:t xml:space="preserve">«НТГ» </w:t>
      </w:r>
      <w:r w:rsidR="003A0219" w:rsidRPr="003A0219">
        <w:rPr>
          <w:rFonts w:ascii="Liberation Serif" w:hAnsi="Liberation Serif" w:cs="Liberation Serif"/>
          <w:sz w:val="24"/>
          <w:szCs w:val="24"/>
        </w:rPr>
        <w:t>от</w:t>
      </w:r>
      <w:r w:rsidR="000F47A7">
        <w:rPr>
          <w:rFonts w:ascii="Liberation Serif" w:hAnsi="Liberation Serif" w:cs="Liberation Serif"/>
          <w:sz w:val="24"/>
          <w:szCs w:val="24"/>
        </w:rPr>
        <w:t xml:space="preserve"> 30.12.2021</w:t>
      </w:r>
      <w:r w:rsidR="003A0219" w:rsidRPr="003A0219">
        <w:rPr>
          <w:rFonts w:ascii="Liberation Serif" w:hAnsi="Liberation Serif" w:cs="Liberation Serif"/>
          <w:sz w:val="24"/>
          <w:szCs w:val="24"/>
        </w:rPr>
        <w:t xml:space="preserve"> № </w:t>
      </w:r>
      <w:r w:rsidR="00E64211">
        <w:rPr>
          <w:rFonts w:ascii="Liberation Serif" w:hAnsi="Liberation Serif" w:cs="Liberation Serif"/>
          <w:sz w:val="24"/>
          <w:szCs w:val="24"/>
        </w:rPr>
        <w:t>279</w:t>
      </w:r>
      <w:bookmarkStart w:id="0" w:name="_GoBack"/>
      <w:bookmarkEnd w:id="0"/>
    </w:p>
    <w:p w:rsidR="003A0219" w:rsidRDefault="003A0219" w:rsidP="00181D43">
      <w:pPr>
        <w:spacing w:after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024C58" w:rsidRPr="009E1B8E" w:rsidRDefault="00024C58" w:rsidP="009E1B8E">
      <w:pPr>
        <w:pStyle w:val="a4"/>
        <w:jc w:val="center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Концеп</w:t>
      </w:r>
      <w:r w:rsidR="00C9660C" w:rsidRPr="009E1B8E">
        <w:rPr>
          <w:rFonts w:ascii="Liberation Serif" w:hAnsi="Liberation Serif" w:cs="Liberation Serif"/>
          <w:b/>
          <w:i/>
          <w:sz w:val="28"/>
          <w:szCs w:val="28"/>
        </w:rPr>
        <w:t>туальные</w:t>
      </w:r>
      <w:r w:rsidRPr="009E1B8E">
        <w:rPr>
          <w:rFonts w:ascii="Liberation Serif" w:hAnsi="Liberation Serif" w:cs="Liberation Serif"/>
          <w:b/>
          <w:i/>
          <w:sz w:val="28"/>
          <w:szCs w:val="28"/>
        </w:rPr>
        <w:t xml:space="preserve"> подходы к развитию профессионального самоопределения и профориентации детей и молодежи</w:t>
      </w:r>
      <w:r w:rsidR="004E4F23">
        <w:rPr>
          <w:rFonts w:ascii="Liberation Serif" w:hAnsi="Liberation Serif" w:cs="Liberation Serif"/>
          <w:b/>
          <w:i/>
          <w:sz w:val="28"/>
          <w:szCs w:val="28"/>
        </w:rPr>
        <w:t xml:space="preserve"> </w:t>
      </w:r>
      <w:r w:rsidR="00073DFE">
        <w:rPr>
          <w:rFonts w:ascii="Liberation Serif" w:hAnsi="Liberation Serif" w:cs="Liberation Serif"/>
          <w:b/>
          <w:i/>
          <w:sz w:val="28"/>
          <w:szCs w:val="28"/>
        </w:rPr>
        <w:t xml:space="preserve">в </w:t>
      </w:r>
      <w:r w:rsidR="00073DFE" w:rsidRPr="00190A62">
        <w:rPr>
          <w:rFonts w:ascii="Liberation Serif" w:hAnsi="Liberation Serif" w:cs="Liberation Serif"/>
          <w:b/>
          <w:i/>
          <w:sz w:val="28"/>
          <w:szCs w:val="28"/>
        </w:rPr>
        <w:t xml:space="preserve">МАОУ </w:t>
      </w:r>
      <w:r w:rsidR="000F47A7">
        <w:rPr>
          <w:rFonts w:ascii="Liberation Serif" w:hAnsi="Liberation Serif" w:cs="Liberation Serif"/>
          <w:b/>
          <w:i/>
          <w:sz w:val="28"/>
          <w:szCs w:val="28"/>
        </w:rPr>
        <w:t>«НТГ»</w:t>
      </w:r>
    </w:p>
    <w:p w:rsidR="00181D43" w:rsidRPr="003A0219" w:rsidRDefault="00181D43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Профессиональное самоопределение и профессиональный выбор в личностном и социально-экономическом значении</w:t>
      </w:r>
    </w:p>
    <w:p w:rsidR="009E1B8E" w:rsidRPr="009E1B8E" w:rsidRDefault="009E1B8E" w:rsidP="009E1B8E">
      <w:pPr>
        <w:pStyle w:val="a4"/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Современное образование должно подготовить человека к успешной социализации и сформировать в нём готовность к профессиональной жизни в условиях быстрых изменений и неопределённости. Особенное значение в этих условиях приобретает профессиональное самоопределение и выбор будущей профессии молодёжью.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Меняющаяся  социально-экономическая  реальность  выдвигает профориентацию  в  систему,  способствующую  построению  личностной конкурентоспособности на протяжении всей трудовой жизни человека, а правильный профессиональный выбор опосредует высокую производительность труда и, в конечном итоге, ресурс стабильного экономического и социального роста региона. Таким образом, в современной действительности профессиональная ориентация и профессиональный выбор приобретают комплексное системное значение по социальным, экономическим и личностным основаниям.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Социальное значение предполагает социализацию индивида через усвоение определённой системы знаний, норм, ценностей, правил поведения в трудовом коллективе; социальной роли профессиональной деятельности. Экономическое значение подразумевает формирование мотивации на получение совокупности профессиональных знаний, умений и навыков для реализации себя, как субъекта экономической жизни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.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Личностное значение предполагает выбор профессии как условие удовлетворения человеком его внутренней социально – психологической потребности для осуществления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 несоответствии традиционно сложившегося опыта профориентационной</w:t>
      </w:r>
      <w:r w:rsidR="00C9660C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работы и необходимости перевода её на новый качественный уровень свидетельствует ряд проблем</w:t>
      </w:r>
      <w:r w:rsidR="00C9660C" w:rsidRPr="003A0219">
        <w:rPr>
          <w:rFonts w:ascii="Liberation Serif" w:hAnsi="Liberation Serif" w:cs="Liberation Serif"/>
          <w:sz w:val="28"/>
          <w:szCs w:val="28"/>
        </w:rPr>
        <w:t>: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олее 40% студентов ВУЗов и СПО разочаровываются в выборе профессии к концу первого курса обучения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коло 60% выпускников школ утверждает, что на их профессиональный выбор повлияло мнение родителей или знакомых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50% до 60% школьников не знают о своих профессиональных способностях; не умеют соотнести свои возможности с требованиями профессии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024C58" w:rsidRPr="003A0219" w:rsidRDefault="009E1B8E" w:rsidP="009E1B8E">
      <w:pPr>
        <w:pStyle w:val="a4"/>
        <w:numPr>
          <w:ilvl w:val="0"/>
          <w:numId w:val="10"/>
        </w:numPr>
        <w:ind w:left="42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д</w:t>
      </w:r>
      <w:r w:rsidR="00024C58" w:rsidRPr="003A0219">
        <w:rPr>
          <w:rFonts w:ascii="Liberation Serif" w:hAnsi="Liberation Serif" w:cs="Liberation Serif"/>
          <w:sz w:val="28"/>
          <w:szCs w:val="28"/>
        </w:rPr>
        <w:t>ля многих молодых людей мотивами выбора профессии являются внешние  факторы:  социальная  значимость,  уровень  заработной  платы, привлекательность.</w:t>
      </w:r>
    </w:p>
    <w:p w:rsidR="00024C58" w:rsidRDefault="00C9660C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словием  достижения эффективности и качества профессионального самоопределения обучающихся является  </w:t>
      </w:r>
      <w:r w:rsidRPr="003A0219">
        <w:rPr>
          <w:rFonts w:ascii="Liberation Serif" w:hAnsi="Liberation Serif" w:cs="Liberation Serif"/>
          <w:sz w:val="28"/>
          <w:szCs w:val="28"/>
        </w:rPr>
        <w:t>учет важных факторов современности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426" w:hanging="342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Факторы современности, влияющие на развитие профессионального самоопределения и профориентацию детей и молодёжи</w:t>
      </w:r>
    </w:p>
    <w:p w:rsidR="009E1B8E" w:rsidRPr="009E1B8E" w:rsidRDefault="009E1B8E" w:rsidP="009E1B8E">
      <w:pPr>
        <w:pStyle w:val="a4"/>
        <w:ind w:left="70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2.1. Главная характеристика современности – быстрые изменения, </w:t>
      </w:r>
      <w:r w:rsidR="00C9660C" w:rsidRPr="003A0219">
        <w:rPr>
          <w:rFonts w:ascii="Liberation Serif" w:hAnsi="Liberation Serif" w:cs="Liberation Serif"/>
          <w:sz w:val="28"/>
          <w:szCs w:val="28"/>
        </w:rPr>
        <w:t>высокий уровень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неопределённост</w:t>
      </w:r>
      <w:r w:rsidR="00C9660C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>. Технический прогресс стал источником изменений существующего порядка в мире навыков и профессий. Предполагается, что к 2030 году 50% существующих ныне рабочих мест окажутся технически устаревшими.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Более 40% рабочей силы должны будут отвечать за собственную занятость и самостоятельное развитие навыков. Скорость сокращения жизненного цикла профессии будет нарастать, а сложность профессиональных задач увеличиваться.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Ключевыми трендами технологических изменений современности и ближайшей перспективы являются: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Цифровизация – перевод всех видов информации в цифровую форму, что меняет подходы к управлению социально – экономическими и индивидуальными системами.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Компьютеризация  –  новые  возможности  развития  искусственного интеллекта для решения сложных задач в различных сферах человеческой деятельности, внедрения технологий виртуальной и дополнительной реальности.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 комплексных  производственных  систем,  связывающих физическое  и  цифровое  пространство  (индустриальная  робототехника, заменяющая ручной труд в производственных процессах).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Создание самоуправляемых систем – беспилотный транспорт.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Автоматизация  когнитивного  труда  –  электронные  персональные помощники, которые принимают задание и осуществляют поиск рациональных вариантов для их исполнения.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Технологический прогресс актуализирует проблемы формирования навыков, освоение которых поможет закрепиться человеку в той или иной социально – профессиональной деятельности ближайшего будущего. Как сегодня, так и в обозримой перспективе профессиональная и социальная жизнь вовлекает человека в творческую деятельность. Возрастает спрос на компетенции нового уровня: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Надпрофессиональные и универсальные, которые можно применять во всех профессиях, социальных и личностных ситуациях.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Способность понимать настоящее и будущее, разрабатывать стратегии собственных действий.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Способность решать проблемы и находить новые возможности их решения.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Знания и навыки, связанные с мультидисциплинарностью для достижения мастерства в различных сферах работы и жизни.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Изменения современной жизни свидетельствуют о том, что трансформация сферы образования, соответственно новым вызовам, неизбежна. Сегодня эффективным образованием является такое, которое способно отражать действительность настоящего, учитывать тренды будущего и саморегулятивно достигать возможностей опережающего развития детей. При этом основным условием отражения действительности выступает сопряжение образования со средой жизни и развития ребёнка.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2.2. Влияние на ребёнка современной жизненной среды отражает ряд особенностей его развития: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Широкий доступ к источникам информации формирует у ребёнка навыки поисковой деятельности.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Интеллектуализация жизни, постоянное взаимодействие с «миром умных вещей» содействуют освоению навыков работы со сложными предметами, формируют метапредметное восприятие и понимание окружающей среды. </w:t>
      </w:r>
    </w:p>
    <w:p w:rsidR="00024C58" w:rsidRPr="003A0219" w:rsidRDefault="00024C58" w:rsidP="009E1B8E">
      <w:pPr>
        <w:pStyle w:val="a4"/>
        <w:numPr>
          <w:ilvl w:val="0"/>
          <w:numId w:val="12"/>
        </w:numPr>
        <w:ind w:left="142" w:hanging="7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Жизнедеятельность в условиях многообразия опосредует у детей выборность как норму действий и содействует развитию у них системного мышления. Образовательно-развивающая среда современных детей приобретает комплексный характер, сочетая в себе влияние окружающего мира, формальное и дополнительное образование. Комплексное воздействие на ребёнка усиливает в нём активность, направленную на себя, что формирует в нём субъектность в качестве главной опоры для саморазвития.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2.3. Сочетание социальных, производственно-технологических изменений с особенностями развития ребенка в современном мире задают новые параметры образовательных эквивалентов для подготовки человека к профессиональной жизнедеятельности. Адаптивные способности человека становятся определяющими в его подготовке для будущего и в современных смыслах выражаются в том, чтобы найти своё призвание, уметь самореализоваться, осознанно осуществить профессиональный выбор. Вместо привычной в современном понимании линейной карьеры в профессии человек будет заниматься реализацией своего призвания, меняя конкретную деятельность.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Вхождение человека в профессиональную жизнь сегодня, необходимо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начинать с раннего возраста, а профессиональную готовность обусловливать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ранним развитием у него высших психических функций: интеллекта, мышления,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креативности, коммуникативности с опорой на субъектность.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 самоопределение  и  профессиональный  выбор 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современном контексте отражают результаты образования и задают параметры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необходимых в нём изменений: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Усиление ученико-центрированного образования и расширение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личностного самоуправления. Самоуправление – способность ставить цели своего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обучения, использовать и создавать образовательные ресурсы, погружаться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различные образовательные опыты, создавать запросы на новые образовательные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форматы, наделять учащихся правом, возможностью действовать.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Широкое внедрение педагогических практик, которые осуществляются на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проблемно ориентированном и проектно-ориентированном обучении.</w:t>
      </w:r>
    </w:p>
    <w:p w:rsidR="00024C58" w:rsidRPr="003A0219" w:rsidRDefault="00024C58" w:rsidP="009E1B8E">
      <w:pPr>
        <w:pStyle w:val="a4"/>
        <w:numPr>
          <w:ilvl w:val="0"/>
          <w:numId w:val="13"/>
        </w:numPr>
        <w:ind w:left="0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методов самоуправления: создание условий для проживания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учащимися множества профессиональных и социальных ролей, проявления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самостоятельности мышления.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2.4. Современный рынок труда предъявляет высокие требования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работникам. Система профессионального образования не в состоянии решать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полноту проблем формирования необходимых компетенций и качеств специалиста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для современного производства. Сегодня становится очевидным, что общее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имеют адресное назначение в становлении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 готовности  человека.  В  системе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многие компетенции и качества могут только совершенствоваться, 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 формироваться. Запрос от рынка труда сегодня поступает не только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образование, но и в школу. В современных условиях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профессиональное самоопределение, как результат, понимается шире, чем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готовность осуществить профессиональный выбор. Оно включает и становление у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человека  тех  компетенций,  которые  призваны  обеспечивать  общее 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для его профессиональной жизнедеятельности.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Таким образом, особенности современного мира, развития в нём ребёнка,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востребованные образовательные эквиваленты обусловливают необходимость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совершенствования  образовательной  парадигмы  формирования  у  детей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и  проведения  профессиональной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современном контексте, профориентация – это образовательная система,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обеспечивающая последовательное формирование у человека компетентности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реализации себя в профессиональной жизнедеятельности, а профессиональное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самоопределение – это способность самоориентировать себя в выборе профессии.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24C58" w:rsidRDefault="00024C58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9E1B8E">
        <w:rPr>
          <w:rFonts w:ascii="Liberation Serif" w:hAnsi="Liberation Serif" w:cs="Liberation Serif"/>
          <w:i/>
          <w:sz w:val="28"/>
          <w:szCs w:val="28"/>
        </w:rPr>
        <w:t>Парадигма системы формирования профессионального</w:t>
      </w:r>
      <w:r w:rsidR="00C5513D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Pr="009E1B8E">
        <w:rPr>
          <w:rFonts w:ascii="Liberation Serif" w:hAnsi="Liberation Serif" w:cs="Liberation Serif"/>
          <w:i/>
          <w:sz w:val="28"/>
          <w:szCs w:val="28"/>
        </w:rPr>
        <w:t>самоопределения для профессионального выбора</w:t>
      </w:r>
    </w:p>
    <w:p w:rsidR="009E1B8E" w:rsidRPr="009E1B8E" w:rsidRDefault="009E1B8E" w:rsidP="009E1B8E">
      <w:pPr>
        <w:pStyle w:val="a4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3.1.  Необходимость  нового  осмысления  </w:t>
      </w:r>
      <w:r w:rsidR="00073DFE">
        <w:rPr>
          <w:rFonts w:ascii="Liberation Serif" w:hAnsi="Liberation Serif" w:cs="Liberation Serif"/>
          <w:sz w:val="28"/>
          <w:szCs w:val="28"/>
        </w:rPr>
        <w:t>школьной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формирования профессионального самоопределения для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выбора продиктована рядом проблем.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 качестве основных дефицитов системы формирования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для профессионального выбора можно обозначить: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lastRenderedPageBreak/>
        <w:t>Отсутствие  единого  методического  подхода  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деятельности, что ведет к задержке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внедрения  новых  форм,  методов,  значимых  практик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работы.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Недостаточная  подготовленность  </w:t>
      </w:r>
      <w:r w:rsidR="00073DFE">
        <w:rPr>
          <w:rFonts w:ascii="Liberation Serif" w:hAnsi="Liberation Serif" w:cs="Liberation Serif"/>
          <w:sz w:val="28"/>
          <w:szCs w:val="28"/>
        </w:rPr>
        <w:t>педагогических работников к профориентационной работе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 точки зрения современных подходов,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экономических тенденций и трендов рынка труда.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Распределение функций профориентационной деятельности по различным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должностям работников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, для которых эта деятельность носит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характер дополнительной нагрузки, что приводит к формальности деятельности,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размытости функций</w:t>
      </w:r>
      <w:r w:rsidR="00073DFE">
        <w:rPr>
          <w:rFonts w:ascii="Liberation Serif" w:hAnsi="Liberation Serif" w:cs="Liberation Serif"/>
          <w:sz w:val="28"/>
          <w:szCs w:val="28"/>
        </w:rPr>
        <w:t>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перегруженности и низкой мотивации.</w:t>
      </w:r>
    </w:p>
    <w:p w:rsidR="00024C58" w:rsidRPr="003A0219" w:rsidRDefault="00073DFE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едоступность    специально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организованных площадок для проведения профессиональных проб, практико-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ориентированных профориентационных занятий с обучающимися.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Отсутствие выстроенн</w:t>
      </w:r>
      <w:r w:rsidR="00F0401F" w:rsidRPr="003A0219">
        <w:rPr>
          <w:rFonts w:ascii="Liberation Serif" w:hAnsi="Liberation Serif" w:cs="Liberation Serif"/>
          <w:sz w:val="28"/>
          <w:szCs w:val="28"/>
        </w:rPr>
        <w:t>ой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модел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 работы с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обучающимися на уровне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Неразработанность  инструментов  экспертизы  качества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профориентационных программ, мероприятий, услуг.</w:t>
      </w:r>
    </w:p>
    <w:p w:rsidR="00F0401F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3.2. Разрыв между имеющей место системой профориентации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и требованиями современности обусловлен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низким  уровнем  её  интегральности.  Сегодня  среда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 стала разнообразной и насыщенной. Вместе с тем имеет место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эклектический набор разнообразных, не связанных и часто дублирующих друг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друга профориентационных практик. </w:t>
      </w:r>
      <w:r w:rsidR="00F0401F" w:rsidRPr="003A0219">
        <w:rPr>
          <w:rFonts w:ascii="Liberation Serif" w:hAnsi="Liberation Serif" w:cs="Liberation Serif"/>
          <w:sz w:val="28"/>
          <w:szCs w:val="28"/>
        </w:rPr>
        <w:t xml:space="preserve">Поэтому необходим акцент на </w:t>
      </w:r>
      <w:r w:rsidRPr="003A0219">
        <w:rPr>
          <w:rFonts w:ascii="Liberation Serif" w:hAnsi="Liberation Serif" w:cs="Liberation Serif"/>
          <w:sz w:val="28"/>
          <w:szCs w:val="28"/>
        </w:rPr>
        <w:t>систематизаци</w:t>
      </w:r>
      <w:r w:rsidR="00F0401F" w:rsidRPr="003A0219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взаимодействия общеобразовательных организаций, организаций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дополнительного образования детей, </w:t>
      </w:r>
      <w:r w:rsidR="00F0401F" w:rsidRPr="003A0219">
        <w:rPr>
          <w:rFonts w:ascii="Liberation Serif" w:hAnsi="Liberation Serif" w:cs="Liberation Serif"/>
          <w:sz w:val="28"/>
          <w:szCs w:val="28"/>
        </w:rPr>
        <w:t>профессиональных образовательных организаций,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производств</w:t>
      </w:r>
      <w:r w:rsidR="00F0401F" w:rsidRPr="003A0219">
        <w:rPr>
          <w:rFonts w:ascii="Liberation Serif" w:hAnsi="Liberation Serif" w:cs="Liberation Serif"/>
          <w:sz w:val="28"/>
          <w:szCs w:val="28"/>
        </w:rPr>
        <w:t>а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3A0219" w:rsidRDefault="00F0401F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ежинституционально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взаимодействи</w:t>
      </w:r>
      <w:r w:rsidRPr="003A0219">
        <w:rPr>
          <w:rFonts w:ascii="Liberation Serif" w:hAnsi="Liberation Serif" w:cs="Liberation Serif"/>
          <w:sz w:val="28"/>
          <w:szCs w:val="28"/>
        </w:rPr>
        <w:t>е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организаций и предприятий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реализуется в ходе</w:t>
      </w:r>
      <w:r w:rsidR="00024C58" w:rsidRPr="003A0219">
        <w:rPr>
          <w:rFonts w:ascii="Liberation Serif" w:hAnsi="Liberation Serif" w:cs="Liberation Serif"/>
          <w:sz w:val="28"/>
          <w:szCs w:val="28"/>
        </w:rPr>
        <w:t>: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сетевое сотрудничество (организация для школьников профессиональных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 или программ полипрофессионального обучения) с участием колледжей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вузов;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межведомственное  взаимодействие  организаций,  решающих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задачи;</w:t>
      </w:r>
    </w:p>
    <w:p w:rsidR="00024C58" w:rsidRPr="003A0219" w:rsidRDefault="00024C58" w:rsidP="009E1B8E">
      <w:pPr>
        <w:pStyle w:val="a4"/>
        <w:numPr>
          <w:ilvl w:val="0"/>
          <w:numId w:val="14"/>
        </w:numPr>
        <w:ind w:left="0" w:firstLine="66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государственно – частное партнёрство, участие заинтересованных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предприятий в сотрудничестве с образовательными организациями.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BA0EF8" w:rsidRPr="003A0219" w:rsidRDefault="00BA0EF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Парадигма предусматривает упорядочивание профессионально значимой среды и межинституционального партнёрства в профориентационной работе. Содержательные элементы системы: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Профильные классы: подготовка личности к самоопределению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рамках определённой образовательной области, ориентированных на различные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сферы производства; организация профильной проектной деятельности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Интеграция общего и дополнительного образования: реализация целостной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программы  урочной  и  внеурочной  деятельности,  обеспечивающей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систематическое вовлечение и деятельностное погружение школьников в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проектную и поисковую практико-ориентированную работу.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Образовательная область «Технология»: формирование у обучаемых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представления о потребностях региона в кадрах, об основных группах профессий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ведущих в них технологиях; содействие формированию у обучаемых понимания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представления о своих образовательных возможностях и индивидуальных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психологических особенностях; понимание ими социально экономической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неопределённости и своего профессионального будущего.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Дополнительное образование детей: реализация предпрофессиональных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проб через вовлечение детей в проектную, исследовательскую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созидательную деятельность; реализация метапредметного содержания основных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общеобразовательных программ; вовлечение в образовательный процесс научных,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производственных, творческих сообществ.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Система мероприятий</w:t>
      </w:r>
      <w:r w:rsidR="00BA0EF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содействи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ю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формировани</w:t>
      </w:r>
      <w:r w:rsidR="00BA0EF8" w:rsidRPr="003A0219">
        <w:rPr>
          <w:rFonts w:ascii="Liberation Serif" w:hAnsi="Liberation Serif" w:cs="Liberation Serif"/>
          <w:sz w:val="28"/>
          <w:szCs w:val="28"/>
        </w:rPr>
        <w:t>я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у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мотивации на выбор профессии; рефлексия самоопределения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позитивных эмоциональных реакций.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Профессионально  образовательное  информирование:  широкое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обеспечение детей и родителей многообразием источников информации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ориентации в профессионально значимом пространстве.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3.3. Базовым принципом парадигмы системы сопровождения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 являются: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Направленность на формирование субъектной активности обучающихся.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Непрерывность и последовательность процессов сопровождения детей 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молодёжи  в  формировании  профессионального  самоопределения  для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Практико-ориентированный  характер  процессов  профессионального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самоопределения.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Доступность профориентационных услуг.</w:t>
      </w:r>
    </w:p>
    <w:p w:rsidR="00024C58" w:rsidRPr="003A0219" w:rsidRDefault="00586F8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К</w:t>
      </w:r>
      <w:r w:rsidR="00024C58" w:rsidRPr="003A0219">
        <w:rPr>
          <w:rFonts w:ascii="Liberation Serif" w:hAnsi="Liberation Serif" w:cs="Liberation Serif"/>
          <w:sz w:val="28"/>
          <w:szCs w:val="28"/>
        </w:rPr>
        <w:t>оординация функционирования системы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для профессионального выбора.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3.4. Формирование профессионального самоопределения детей и молодёжи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является непрерывным процессом и осуществляется на всех </w:t>
      </w:r>
      <w:r w:rsidR="00DA5408" w:rsidRPr="003A0219">
        <w:rPr>
          <w:rFonts w:ascii="Liberation Serif" w:hAnsi="Liberation Serif" w:cs="Liberation Serif"/>
          <w:sz w:val="28"/>
          <w:szCs w:val="28"/>
        </w:rPr>
        <w:t>уровнях общего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образования</w:t>
      </w:r>
      <w:r w:rsidR="00E161F4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E161F4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Как часть этой системы школа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провод</w:t>
      </w:r>
      <w:r>
        <w:rPr>
          <w:rFonts w:ascii="Liberation Serif" w:hAnsi="Liberation Serif" w:cs="Liberation Serif"/>
          <w:sz w:val="28"/>
          <w:szCs w:val="28"/>
        </w:rPr>
        <w:t>и</w:t>
      </w:r>
      <w:r w:rsidR="00024C58" w:rsidRPr="003A0219">
        <w:rPr>
          <w:rFonts w:ascii="Liberation Serif" w:hAnsi="Liberation Serif" w:cs="Liberation Serif"/>
          <w:sz w:val="28"/>
          <w:szCs w:val="28"/>
        </w:rPr>
        <w:t>т системную, квалифицированную и комплексную профориентационную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работу, учитывая местные условия и интересы обучающихся, на основе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государственных стандартов и нормативов.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Начальное общее образование обеспечивает выработку первоначальных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трудовых навыков, формирование позитивного отношения к профессионально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деятельности, развитие интереса к миру профессий. Предметные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результаты освоения основной образовательной программы начального общего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в рамках учебного предмета «Технология» должны отражать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получение первоначальных представлений о созидательном и нравственном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значении труда в жизни человека и общества; о мире профессий и важности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правильного выбора профессии. Требования к адаптированной основной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lastRenderedPageBreak/>
        <w:t>общеобразовательной  программе  начального  общего  образования  также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предполагает формирование у обучающихся с ОВЗ представлений о сферах</w:t>
      </w:r>
      <w:r w:rsidR="00C5513D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трудовой деятельности и о значении труда в жизни человека.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Основное общее образование условно можно разделить на два этапа. В 5 – 7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основными задачами становятся формирование успешного опыта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достижения результатов от продуктивной деятельности, использование потенциала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учебных предметов для вовлечения детей в проектную деятельность, приобщение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 созданию полезного продукта в результате практической деятельности. В 8 – 9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классах необходимо создавать условия для проявления образовательных 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профессиональных интересов обучающихся, возможности сделать первичный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выбор, формирования умений соотносить собственные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притязания и склонности с социальными, экономическими и общественными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интересами, обеспечить помощь в планировании личной профессиональной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перспективы.</w:t>
      </w:r>
    </w:p>
    <w:p w:rsidR="00073DFE" w:rsidRPr="003A0219" w:rsidRDefault="00073DFE" w:rsidP="00073DF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Среднее общее образование направлено на дальнейшее становление и формирование личности обучающегося, развитие интереса к познанию и творческих способностей  обучающегося,  формирование  навыков самостоятельной учебной деятельности на основе индивидуализации 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деятельности.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Среднее общее образование с позиции профориентации должно обеспечить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обучающимся  образовательную  среду,  которая  позволит  использовать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профессиональный  потенциал  профильных  учебных  предметов,  активно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участвовать в продуктивной, социально значимой, преобразовательной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деятельности и функционально – ролевом профессиональном проживании через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участие  в  профессиональных  пробах, </w:t>
      </w:r>
      <w:r w:rsidR="00DA5408" w:rsidRPr="003A0219">
        <w:rPr>
          <w:rFonts w:ascii="Liberation Serif" w:hAnsi="Liberation Serif" w:cs="Liberation Serif"/>
          <w:sz w:val="28"/>
          <w:szCs w:val="28"/>
        </w:rPr>
        <w:t xml:space="preserve"> проектировать  образовательно </w:t>
      </w:r>
      <w:r w:rsidRPr="003A0219">
        <w:rPr>
          <w:rFonts w:ascii="Liberation Serif" w:hAnsi="Liberation Serif" w:cs="Liberation Serif"/>
          <w:sz w:val="28"/>
          <w:szCs w:val="28"/>
        </w:rPr>
        <w:t>–профессиональный маршрут.</w:t>
      </w:r>
    </w:p>
    <w:p w:rsidR="00024C58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3.5. Система профессионального самоопределения детей и молодёжи в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параметрах парадигмы, отражающей современные запросы, ориентирована на</w:t>
      </w:r>
      <w:r w:rsidR="00921217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достижение главной цели: компетентностная подготовка детей и молодёжи к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субъектному профессиональному выбору и непрерывному профессиональному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развитию в условиях быстрых технико-технологических изменений, а основной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задачей для достижения цели является обеспечение высокой эффективности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качества её функционирования.</w:t>
      </w:r>
    </w:p>
    <w:p w:rsidR="009E1B8E" w:rsidRPr="003A0219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BA0EF8" w:rsidRDefault="00073DFE" w:rsidP="009E1B8E">
      <w:pPr>
        <w:pStyle w:val="a4"/>
        <w:numPr>
          <w:ilvl w:val="0"/>
          <w:numId w:val="11"/>
        </w:numPr>
        <w:ind w:left="709" w:hanging="625"/>
        <w:jc w:val="both"/>
        <w:rPr>
          <w:rFonts w:ascii="Liberation Serif" w:hAnsi="Liberation Serif" w:cs="Liberation Serif"/>
          <w:i/>
          <w:sz w:val="28"/>
          <w:szCs w:val="28"/>
        </w:rPr>
      </w:pPr>
      <w:r>
        <w:rPr>
          <w:rFonts w:ascii="Liberation Serif" w:hAnsi="Liberation Serif" w:cs="Liberation Serif"/>
          <w:i/>
          <w:sz w:val="28"/>
          <w:szCs w:val="28"/>
        </w:rPr>
        <w:t>Школьная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 xml:space="preserve"> система работы по самоопределению и профессиональной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i/>
          <w:sz w:val="28"/>
          <w:szCs w:val="28"/>
        </w:rPr>
        <w:t>ориентации обучающихся</w:t>
      </w:r>
      <w:r w:rsidR="00916ADA" w:rsidRPr="009E1B8E">
        <w:rPr>
          <w:rFonts w:ascii="Liberation Serif" w:hAnsi="Liberation Serif" w:cs="Liberation Serif"/>
          <w:i/>
          <w:sz w:val="28"/>
          <w:szCs w:val="28"/>
        </w:rPr>
        <w:t xml:space="preserve"> </w:t>
      </w:r>
    </w:p>
    <w:p w:rsidR="009E1B8E" w:rsidRPr="009E1B8E" w:rsidRDefault="009E1B8E" w:rsidP="009E1B8E">
      <w:pPr>
        <w:pStyle w:val="a4"/>
        <w:ind w:left="1759"/>
        <w:jc w:val="both"/>
        <w:rPr>
          <w:rFonts w:ascii="Liberation Serif" w:hAnsi="Liberation Serif" w:cs="Liberation Serif"/>
          <w:i/>
          <w:sz w:val="28"/>
          <w:szCs w:val="28"/>
        </w:rPr>
      </w:pP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Цели работы отражают </w:t>
      </w:r>
      <w:r w:rsidR="00631B1B" w:rsidRPr="003A0219">
        <w:rPr>
          <w:rFonts w:ascii="Liberation Serif" w:hAnsi="Liberation Serif" w:cs="Liberation Serif"/>
          <w:sz w:val="28"/>
          <w:szCs w:val="28"/>
        </w:rPr>
        <w:t>структуру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системы, обуславливающую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631B1B" w:rsidRPr="003A0219">
        <w:rPr>
          <w:rFonts w:ascii="Liberation Serif" w:hAnsi="Liberation Serif" w:cs="Liberation Serif"/>
          <w:sz w:val="28"/>
          <w:szCs w:val="28"/>
        </w:rPr>
        <w:t>ее оптимальное функционирование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современных условиях.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Основные  направления  деятельности  по  реализации  целей  отражают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организационно-содержательные 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элементы  системы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Базовые показатели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отражают уровень функционирования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системы.</w:t>
      </w:r>
    </w:p>
    <w:p w:rsidR="001B3604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4.1.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сопровождение профессионального самоопределения обучающихся.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</w:t>
      </w:r>
      <w:r w:rsidR="001B3604" w:rsidRPr="003A0219">
        <w:rPr>
          <w:rFonts w:ascii="Liberation Serif" w:hAnsi="Liberation Serif" w:cs="Liberation Serif"/>
          <w:i/>
          <w:sz w:val="28"/>
          <w:szCs w:val="28"/>
        </w:rPr>
        <w:t>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Организационно-педагогическое обеспечение: договоры организаций общего</w:t>
      </w:r>
      <w:r w:rsidR="00D6287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 с предприятиями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 сотрудничестве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профориентационной деятельности</w:t>
      </w:r>
      <w:r w:rsidR="001B3604"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Информационно-методическое обеспечение: сценарные разработки уроков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мероприятий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Профориентационные образовательные события: участие детей 8</w:t>
      </w:r>
      <w:r w:rsidR="001B3604" w:rsidRPr="003A0219">
        <w:rPr>
          <w:rFonts w:ascii="Liberation Serif" w:hAnsi="Liberation Serif" w:cs="Liberation Serif"/>
          <w:sz w:val="28"/>
          <w:szCs w:val="28"/>
        </w:rPr>
        <w:t>-11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классов в циклах уроков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«ПроеКТОрия»; система организации профессиональных проб, мастер классов,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профориентационных игр, </w:t>
      </w:r>
      <w:r w:rsidR="001B3604" w:rsidRPr="003A0219">
        <w:rPr>
          <w:rFonts w:ascii="Liberation Serif" w:hAnsi="Liberation Serif" w:cs="Liberation Serif"/>
          <w:sz w:val="28"/>
          <w:szCs w:val="28"/>
        </w:rPr>
        <w:t>участие в муниципальных 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региональны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конкурсны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мероприятия</w:t>
      </w:r>
      <w:r w:rsidR="001B3604" w:rsidRPr="003A0219">
        <w:rPr>
          <w:rFonts w:ascii="Liberation Serif" w:hAnsi="Liberation Serif" w:cs="Liberation Serif"/>
          <w:sz w:val="28"/>
          <w:szCs w:val="28"/>
        </w:rPr>
        <w:t>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профориентационной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направленности.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Повышение </w:t>
      </w:r>
      <w:r w:rsidR="001B3604" w:rsidRPr="003A0219">
        <w:rPr>
          <w:rFonts w:ascii="Liberation Serif" w:hAnsi="Liberation Serif" w:cs="Liberation Serif"/>
          <w:sz w:val="28"/>
          <w:szCs w:val="28"/>
        </w:rPr>
        <w:t xml:space="preserve">квалификации </w:t>
      </w:r>
      <w:r w:rsidRPr="003A0219">
        <w:rPr>
          <w:rFonts w:ascii="Liberation Serif" w:hAnsi="Liberation Serif" w:cs="Liberation Serif"/>
          <w:sz w:val="28"/>
          <w:szCs w:val="28"/>
        </w:rPr>
        <w:t>педагогических работников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 сопровождению обучающихся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  самоопределении.</w:t>
      </w:r>
    </w:p>
    <w:p w:rsidR="001B3604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Взаимодействие с родителями: система мероприятий с участием родителей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(законных представителей) обучающихся, ознакомление с информационными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источниками, вовлечение в деятельность по организации профессиональных проб.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Наличие программ по профориентационной деятельности в образовательных организациях.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образовательных организаций общего и дополнительного образования,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имеющих договоры с производством и организациями профессионального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по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обучающихся, принявших участие в цикле уроков «ПроеКТОриЯ».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педагогических работников, повысивших квалификацию по проблемам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профессионального самоопределения обучающихся.</w:t>
      </w:r>
    </w:p>
    <w:p w:rsidR="00024C58" w:rsidRPr="009E1B8E" w:rsidRDefault="001B3604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4.2.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осуществление взаимодействия образовательных организаций с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учреждениями и предприятиями.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Реализация Программы «Уральская инженерная школа» </w:t>
      </w:r>
      <w:r w:rsidR="00073DFE">
        <w:rPr>
          <w:rFonts w:ascii="Liberation Serif" w:hAnsi="Liberation Serif" w:cs="Liberation Serif"/>
          <w:sz w:val="28"/>
          <w:szCs w:val="28"/>
        </w:rPr>
        <w:t>на уровне школы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модел</w:t>
      </w:r>
      <w:r w:rsidR="00073DFE">
        <w:rPr>
          <w:rFonts w:ascii="Liberation Serif" w:hAnsi="Liberation Serif" w:cs="Liberation Serif"/>
          <w:sz w:val="28"/>
          <w:szCs w:val="28"/>
        </w:rPr>
        <w:t>и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сетевого взаимодействия </w:t>
      </w:r>
      <w:r w:rsidR="00073DFE">
        <w:rPr>
          <w:rFonts w:ascii="Liberation Serif" w:hAnsi="Liberation Serif" w:cs="Liberation Serif"/>
          <w:sz w:val="28"/>
          <w:szCs w:val="28"/>
        </w:rPr>
        <w:t>школы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с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организациями  среднего,  высшего  профессионального  образования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производством по профессиональному самоопределению обучающихся.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показатели.</w:t>
      </w:r>
    </w:p>
    <w:p w:rsidR="00024C58" w:rsidRPr="003A0219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региональны</w:t>
      </w:r>
      <w:r w:rsidRPr="003A0219">
        <w:rPr>
          <w:rFonts w:ascii="Liberation Serif" w:hAnsi="Liberation Serif" w:cs="Liberation Serif"/>
          <w:sz w:val="28"/>
          <w:szCs w:val="28"/>
        </w:rPr>
        <w:t>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молодых профессионалов.</w:t>
      </w:r>
    </w:p>
    <w:p w:rsidR="00024C58" w:rsidRPr="003A0219" w:rsidRDefault="005B515B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>еализ</w:t>
      </w:r>
      <w:r>
        <w:rPr>
          <w:rFonts w:ascii="Liberation Serif" w:hAnsi="Liberation Serif" w:cs="Liberation Serif"/>
          <w:sz w:val="28"/>
          <w:szCs w:val="28"/>
        </w:rPr>
        <w:t>ация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взаимодействи</w:t>
      </w:r>
      <w:r>
        <w:rPr>
          <w:rFonts w:ascii="Liberation Serif" w:hAnsi="Liberation Serif" w:cs="Liberation Serif"/>
          <w:sz w:val="28"/>
          <w:szCs w:val="28"/>
        </w:rPr>
        <w:t>я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 (включая  сетевое)  по  сопровождению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самоопределения  обучающихся,  с  организациями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профессионального  образования,  дополнительного  образования  детей 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предприятиями к общей численности общеобразовательных организаций.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численности обучающихся 9 -11 классов, прошедших профессиональные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пробы в организациях среднего профессионального, высшего образования и на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производстве.</w:t>
      </w:r>
    </w:p>
    <w:p w:rsidR="00024C58" w:rsidRPr="009E1B8E" w:rsidRDefault="00850935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4.3.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ранней профориентации.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Реализация проекта «Билет в будущее» (5 – 11 классы).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Организация  дополнительного  образования  детей  в  организациях общего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</w:t>
      </w:r>
      <w:r w:rsidRPr="003A0219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Доля детей </w:t>
      </w:r>
      <w:r w:rsidR="00850935" w:rsidRPr="003A0219">
        <w:rPr>
          <w:rFonts w:ascii="Liberation Serif" w:hAnsi="Liberation Serif" w:cs="Liberation Serif"/>
          <w:sz w:val="28"/>
          <w:szCs w:val="28"/>
        </w:rPr>
        <w:t>6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– 11 классов, принявших участие в проекте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организаций общего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образования, имеющих структуры дополнительного образования детей.</w:t>
      </w:r>
    </w:p>
    <w:p w:rsidR="00024C58" w:rsidRPr="009E1B8E" w:rsidRDefault="009E1B8E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4</w:t>
      </w:r>
      <w:r w:rsidR="00850935" w:rsidRPr="009E1B8E">
        <w:rPr>
          <w:rFonts w:ascii="Liberation Serif" w:hAnsi="Liberation Serif" w:cs="Liberation Serif"/>
          <w:b/>
          <w:sz w:val="28"/>
          <w:szCs w:val="28"/>
        </w:rPr>
        <w:t xml:space="preserve">.4.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профориентации обучающихся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дистанционных образовательных программ профориентации и</w:t>
      </w:r>
      <w:r w:rsidR="00850935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дополнительного образования для детей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квалификации педагогических работников общего, дополнительного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 детей по формированию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у детей инвалидов и с ОВЗ компетенций для профессионального выбора.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конкурс</w:t>
      </w:r>
      <w:r w:rsidRPr="003A0219">
        <w:rPr>
          <w:rFonts w:ascii="Liberation Serif" w:hAnsi="Liberation Serif" w:cs="Liberation Serif"/>
          <w:sz w:val="28"/>
          <w:szCs w:val="28"/>
        </w:rPr>
        <w:t>ах</w:t>
      </w:r>
      <w:r w:rsidR="00024C58" w:rsidRPr="003A0219">
        <w:rPr>
          <w:rFonts w:ascii="Liberation Serif" w:hAnsi="Liberation Serif" w:cs="Liberation Serif"/>
          <w:sz w:val="28"/>
          <w:szCs w:val="28"/>
        </w:rPr>
        <w:t>, соревновани</w:t>
      </w:r>
      <w:r w:rsidRPr="003A0219">
        <w:rPr>
          <w:rFonts w:ascii="Liberation Serif" w:hAnsi="Liberation Serif" w:cs="Liberation Serif"/>
          <w:sz w:val="28"/>
          <w:szCs w:val="28"/>
        </w:rPr>
        <w:t>ях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 и личностным достижениям лиц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с инвалидностью и ОВЗ, прошедших профессиональную пробу в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образовательных организациях или на производстве.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организаций среднего профессионального образования, обладающих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возможностью  реализации  программ  профессионального  инклюзивного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 педагогических  работников,</w:t>
      </w:r>
      <w:r w:rsidR="00475F98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получивших дополнительные компетенции для работы с детьми с инвалидностью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и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Динамика  и  тенденции  реализации  дистанционных  программ 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профориентации; дополнительному образованию детей для лиц с ОВЗ.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детей и молодёжи с ОВЗ, принявших участие в мероприятиях по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профессиональному мастерству.</w:t>
      </w:r>
    </w:p>
    <w:p w:rsidR="00024C58" w:rsidRPr="009E1B8E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B832D1">
        <w:rPr>
          <w:rFonts w:ascii="Liberation Serif" w:hAnsi="Liberation Serif" w:cs="Liberation Serif"/>
          <w:b/>
          <w:sz w:val="28"/>
          <w:szCs w:val="28"/>
        </w:rPr>
        <w:t>4.5.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формирование у обучающихся потребности к выбору профессии.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3A0219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Развитие  системы  конкурсов  проектной  деятельности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обучающихся и специальных олимпиад, профориентационных мероприятий.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Р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азвитие процессов целевого направления обучающихся </w:t>
      </w:r>
      <w:r w:rsidRPr="003A0219">
        <w:rPr>
          <w:rFonts w:ascii="Liberation Serif" w:hAnsi="Liberation Serif" w:cs="Liberation Serif"/>
          <w:sz w:val="28"/>
          <w:szCs w:val="28"/>
        </w:rPr>
        <w:t>для обучения в организациях профессионального образования.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Удельный вес выпускников школ, получивших целевое направление для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обучения в организациях профессионального образования.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обучающихся 7 – 11 классов, принявших участие в конкурсах проектов от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муниципального уровня и выше.</w:t>
      </w:r>
    </w:p>
    <w:p w:rsidR="00024C58" w:rsidRPr="00CD31D5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9E1B8E">
        <w:rPr>
          <w:rFonts w:ascii="Liberation Serif" w:hAnsi="Liberation Serif" w:cs="Liberation Serif"/>
          <w:b/>
          <w:sz w:val="28"/>
          <w:szCs w:val="28"/>
        </w:rPr>
        <w:t xml:space="preserve">4.6.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Цель: проведение диагностики способностей и компетенций для продолжения</w:t>
      </w:r>
      <w:r w:rsidR="00916ADA" w:rsidRPr="009E1B8E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24C58" w:rsidRPr="009E1B8E">
        <w:rPr>
          <w:rFonts w:ascii="Liberation Serif" w:hAnsi="Liberation Serif" w:cs="Liberation Serif"/>
          <w:b/>
          <w:sz w:val="28"/>
          <w:szCs w:val="28"/>
        </w:rPr>
        <w:t>образования и выбора профессии</w:t>
      </w:r>
      <w:r w:rsidR="002F0C10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>и</w:t>
      </w:r>
      <w:r w:rsidR="002F0C10" w:rsidRPr="00CD31D5">
        <w:t xml:space="preserve">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t xml:space="preserve">осуществление </w:t>
      </w:r>
      <w:r w:rsidR="002F0C10" w:rsidRPr="00CD31D5">
        <w:rPr>
          <w:rFonts w:ascii="Liberation Serif" w:hAnsi="Liberation Serif" w:cs="Liberation Serif"/>
          <w:b/>
          <w:sz w:val="28"/>
          <w:szCs w:val="28"/>
        </w:rPr>
        <w:lastRenderedPageBreak/>
        <w:t>психолого-педагогической поддержки, консультационной помощи обучающимся в их профессиональной ориентации</w:t>
      </w:r>
      <w:r w:rsidR="00024C58" w:rsidRPr="00CD31D5">
        <w:rPr>
          <w:rFonts w:ascii="Liberation Serif" w:hAnsi="Liberation Serif" w:cs="Liberation Serif"/>
          <w:sz w:val="28"/>
          <w:szCs w:val="28"/>
        </w:rPr>
        <w:t>.</w:t>
      </w:r>
    </w:p>
    <w:p w:rsidR="00024C58" w:rsidRPr="00CD31D5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i/>
          <w:sz w:val="28"/>
          <w:szCs w:val="28"/>
        </w:rPr>
      </w:pPr>
      <w:r w:rsidRPr="00CD31D5">
        <w:rPr>
          <w:rFonts w:ascii="Liberation Serif" w:hAnsi="Liberation Serif" w:cs="Liberation Serif"/>
          <w:i/>
          <w:sz w:val="28"/>
          <w:szCs w:val="28"/>
        </w:rPr>
        <w:t>Основные направления деятельности: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CD31D5">
        <w:rPr>
          <w:rFonts w:ascii="Liberation Serif" w:hAnsi="Liberation Serif" w:cs="Liberation Serif"/>
          <w:sz w:val="28"/>
          <w:szCs w:val="28"/>
        </w:rPr>
        <w:t>Участие обучающихся в проф</w:t>
      </w:r>
      <w:r w:rsidR="002F0C10" w:rsidRPr="00CD31D5">
        <w:rPr>
          <w:rFonts w:ascii="Liberation Serif" w:hAnsi="Liberation Serif" w:cs="Liberation Serif"/>
          <w:sz w:val="28"/>
          <w:szCs w:val="28"/>
        </w:rPr>
        <w:t>ориентационной</w:t>
      </w:r>
      <w:r w:rsidRPr="00CD31D5">
        <w:rPr>
          <w:rFonts w:ascii="Liberation Serif" w:hAnsi="Liberation Serif" w:cs="Liberation Serif"/>
          <w:sz w:val="28"/>
          <w:szCs w:val="28"/>
        </w:rPr>
        <w:t xml:space="preserve"> диагностике</w:t>
      </w:r>
      <w:r w:rsidR="002F0C10" w:rsidRPr="00CD31D5">
        <w:rPr>
          <w:rFonts w:ascii="Liberation Serif" w:hAnsi="Liberation Serif" w:cs="Liberation Serif"/>
          <w:sz w:val="28"/>
          <w:szCs w:val="28"/>
        </w:rPr>
        <w:t xml:space="preserve"> и консультировании.</w:t>
      </w:r>
    </w:p>
    <w:p w:rsidR="00024C58" w:rsidRPr="003A0219" w:rsidRDefault="00475F9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Участие в проекте </w:t>
      </w:r>
      <w:r w:rsidR="00024C58" w:rsidRPr="003A0219">
        <w:rPr>
          <w:rFonts w:ascii="Liberation Serif" w:hAnsi="Liberation Serif" w:cs="Liberation Serif"/>
          <w:sz w:val="28"/>
          <w:szCs w:val="28"/>
        </w:rPr>
        <w:t xml:space="preserve"> «Билет в будущее».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 xml:space="preserve">Мероприятия профессионально-ориентированного знакомства: </w:t>
      </w:r>
      <w:r w:rsidR="00475F98" w:rsidRPr="003A0219">
        <w:rPr>
          <w:rFonts w:ascii="Liberation Serif" w:hAnsi="Liberation Serif" w:cs="Liberation Serif"/>
          <w:sz w:val="28"/>
          <w:szCs w:val="28"/>
        </w:rPr>
        <w:t>участие в пробных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ознакомительных заняти</w:t>
      </w:r>
      <w:r w:rsidR="00475F98" w:rsidRPr="003A0219">
        <w:rPr>
          <w:rFonts w:ascii="Liberation Serif" w:hAnsi="Liberation Serif" w:cs="Liberation Serif"/>
          <w:sz w:val="28"/>
          <w:szCs w:val="28"/>
        </w:rPr>
        <w:t>ях</w:t>
      </w:r>
      <w:r w:rsidRPr="003A0219">
        <w:rPr>
          <w:rFonts w:ascii="Liberation Serif" w:hAnsi="Liberation Serif" w:cs="Liberation Serif"/>
          <w:sz w:val="28"/>
          <w:szCs w:val="28"/>
        </w:rPr>
        <w:t xml:space="preserve"> в Кванториумах, IT – кубах; ознакомление с элементами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профессиональной деятельности на базе организаций СПО и ВО.</w:t>
      </w:r>
    </w:p>
    <w:p w:rsidR="00024C58" w:rsidRPr="009E1B8E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b/>
          <w:i/>
          <w:sz w:val="28"/>
          <w:szCs w:val="28"/>
        </w:rPr>
      </w:pPr>
      <w:r w:rsidRPr="009E1B8E">
        <w:rPr>
          <w:rFonts w:ascii="Liberation Serif" w:hAnsi="Liberation Serif" w:cs="Liberation Serif"/>
          <w:b/>
          <w:i/>
          <w:sz w:val="28"/>
          <w:szCs w:val="28"/>
        </w:rPr>
        <w:t>Базовые показатели:</w:t>
      </w:r>
    </w:p>
    <w:p w:rsidR="00024C58" w:rsidRPr="003A0219" w:rsidRDefault="00024C58" w:rsidP="003A0219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детей 7 – 11 классов, охваченных профессиональной диагностикой 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консультированием.</w:t>
      </w:r>
    </w:p>
    <w:p w:rsidR="00024C58" w:rsidRPr="00181D43" w:rsidRDefault="00024C58" w:rsidP="009E1B8E">
      <w:pPr>
        <w:pStyle w:val="a4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3A0219">
        <w:rPr>
          <w:rFonts w:ascii="Liberation Serif" w:hAnsi="Liberation Serif" w:cs="Liberation Serif"/>
          <w:sz w:val="28"/>
          <w:szCs w:val="28"/>
        </w:rPr>
        <w:t>Доля  детей,  охваченных  пробными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ознакомительными профессиональными занятиями в высокотехнологичных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структурах дополнительного образования детей, в организация СПО и высшего</w:t>
      </w:r>
      <w:r w:rsidR="00916ADA" w:rsidRPr="003A0219">
        <w:rPr>
          <w:rFonts w:ascii="Liberation Serif" w:hAnsi="Liberation Serif" w:cs="Liberation Serif"/>
          <w:sz w:val="28"/>
          <w:szCs w:val="28"/>
        </w:rPr>
        <w:t xml:space="preserve"> </w:t>
      </w:r>
      <w:r w:rsidRPr="003A0219">
        <w:rPr>
          <w:rFonts w:ascii="Liberation Serif" w:hAnsi="Liberation Serif" w:cs="Liberation Serif"/>
          <w:sz w:val="28"/>
          <w:szCs w:val="28"/>
        </w:rPr>
        <w:t>образования.</w:t>
      </w:r>
      <w:r w:rsidR="009E1B8E" w:rsidRPr="00181D43">
        <w:rPr>
          <w:rFonts w:ascii="Liberation Serif" w:hAnsi="Liberation Serif" w:cs="Liberation Serif"/>
          <w:sz w:val="28"/>
          <w:szCs w:val="28"/>
        </w:rPr>
        <w:t xml:space="preserve"> </w:t>
      </w:r>
    </w:p>
    <w:sectPr w:rsidR="00024C58" w:rsidRPr="00181D43" w:rsidSect="00166B0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1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F7F8C" w:rsidRDefault="008F7F8C" w:rsidP="009E1B8E">
      <w:pPr>
        <w:spacing w:after="0" w:line="240" w:lineRule="auto"/>
      </w:pPr>
      <w:r>
        <w:separator/>
      </w:r>
    </w:p>
  </w:endnote>
  <w:endnote w:type="continuationSeparator" w:id="0">
    <w:p w:rsidR="008F7F8C" w:rsidRDefault="008F7F8C" w:rsidP="009E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B8E" w:rsidRDefault="009E1B8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16153254"/>
      <w:docPartObj>
        <w:docPartGallery w:val="Page Numbers (Bottom of Page)"/>
        <w:docPartUnique/>
      </w:docPartObj>
    </w:sdtPr>
    <w:sdtEndPr/>
    <w:sdtContent>
      <w:p w:rsidR="009E1B8E" w:rsidRDefault="009E1B8E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4211">
          <w:rPr>
            <w:noProof/>
          </w:rPr>
          <w:t>1</w:t>
        </w:r>
        <w:r>
          <w:fldChar w:fldCharType="end"/>
        </w:r>
      </w:p>
    </w:sdtContent>
  </w:sdt>
  <w:p w:rsidR="009E1B8E" w:rsidRDefault="009E1B8E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B8E" w:rsidRDefault="009E1B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F7F8C" w:rsidRDefault="008F7F8C" w:rsidP="009E1B8E">
      <w:pPr>
        <w:spacing w:after="0" w:line="240" w:lineRule="auto"/>
      </w:pPr>
      <w:r>
        <w:separator/>
      </w:r>
    </w:p>
  </w:footnote>
  <w:footnote w:type="continuationSeparator" w:id="0">
    <w:p w:rsidR="008F7F8C" w:rsidRDefault="008F7F8C" w:rsidP="009E1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B8E" w:rsidRDefault="009E1B8E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B8E" w:rsidRDefault="009E1B8E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E1B8E" w:rsidRDefault="009E1B8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A80457"/>
    <w:multiLevelType w:val="hybridMultilevel"/>
    <w:tmpl w:val="7D440BF2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7DE5030"/>
    <w:multiLevelType w:val="hybridMultilevel"/>
    <w:tmpl w:val="0DFA82B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09C3F76"/>
    <w:multiLevelType w:val="hybridMultilevel"/>
    <w:tmpl w:val="818C5374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A471F33"/>
    <w:multiLevelType w:val="hybridMultilevel"/>
    <w:tmpl w:val="422C1726"/>
    <w:lvl w:ilvl="0" w:tplc="3070AE0A">
      <w:start w:val="1"/>
      <w:numFmt w:val="bullet"/>
      <w:lvlText w:val=""/>
      <w:lvlJc w:val="left"/>
      <w:pPr>
        <w:ind w:left="1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6" w:hanging="360"/>
      </w:pPr>
      <w:rPr>
        <w:rFonts w:ascii="Wingdings" w:hAnsi="Wingdings" w:hint="default"/>
      </w:rPr>
    </w:lvl>
  </w:abstractNum>
  <w:abstractNum w:abstractNumId="4" w15:restartNumberingAfterBreak="0">
    <w:nsid w:val="2CA737DE"/>
    <w:multiLevelType w:val="hybridMultilevel"/>
    <w:tmpl w:val="F3524606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8362856"/>
    <w:multiLevelType w:val="hybridMultilevel"/>
    <w:tmpl w:val="3060559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2F73552"/>
    <w:multiLevelType w:val="hybridMultilevel"/>
    <w:tmpl w:val="98F69450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3485CF6"/>
    <w:multiLevelType w:val="hybridMultilevel"/>
    <w:tmpl w:val="3B3CDCE8"/>
    <w:lvl w:ilvl="0" w:tplc="0870FBCA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8330AE8"/>
    <w:multiLevelType w:val="hybridMultilevel"/>
    <w:tmpl w:val="3006CAD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510E529B"/>
    <w:multiLevelType w:val="hybridMultilevel"/>
    <w:tmpl w:val="7B0261EC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8E4C17"/>
    <w:multiLevelType w:val="hybridMultilevel"/>
    <w:tmpl w:val="BC06C06E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D9F61D6"/>
    <w:multiLevelType w:val="hybridMultilevel"/>
    <w:tmpl w:val="9E5CB17A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DED22DD"/>
    <w:multiLevelType w:val="hybridMultilevel"/>
    <w:tmpl w:val="4FACCCBA"/>
    <w:lvl w:ilvl="0" w:tplc="20E2E48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9A05048"/>
    <w:multiLevelType w:val="hybridMultilevel"/>
    <w:tmpl w:val="4C049B8C"/>
    <w:lvl w:ilvl="0" w:tplc="3070AE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13"/>
  </w:num>
  <w:num w:numId="8">
    <w:abstractNumId w:val="11"/>
  </w:num>
  <w:num w:numId="9">
    <w:abstractNumId w:val="5"/>
  </w:num>
  <w:num w:numId="10">
    <w:abstractNumId w:val="10"/>
  </w:num>
  <w:num w:numId="11">
    <w:abstractNumId w:val="7"/>
  </w:num>
  <w:num w:numId="12">
    <w:abstractNumId w:val="8"/>
  </w:num>
  <w:num w:numId="13">
    <w:abstractNumId w:val="12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C58"/>
    <w:rsid w:val="00024C58"/>
    <w:rsid w:val="00073DFE"/>
    <w:rsid w:val="000F47A7"/>
    <w:rsid w:val="00166B0F"/>
    <w:rsid w:val="00181D43"/>
    <w:rsid w:val="00190A62"/>
    <w:rsid w:val="001B3604"/>
    <w:rsid w:val="00227B41"/>
    <w:rsid w:val="002F0C10"/>
    <w:rsid w:val="00332922"/>
    <w:rsid w:val="0038108F"/>
    <w:rsid w:val="003A0219"/>
    <w:rsid w:val="003A3B3C"/>
    <w:rsid w:val="00475F98"/>
    <w:rsid w:val="004E4F23"/>
    <w:rsid w:val="00586F88"/>
    <w:rsid w:val="005B515B"/>
    <w:rsid w:val="006306E3"/>
    <w:rsid w:val="00631B1B"/>
    <w:rsid w:val="0077659D"/>
    <w:rsid w:val="00804B98"/>
    <w:rsid w:val="00850935"/>
    <w:rsid w:val="0089059B"/>
    <w:rsid w:val="008A2B5B"/>
    <w:rsid w:val="008F7F8C"/>
    <w:rsid w:val="00916ADA"/>
    <w:rsid w:val="00921217"/>
    <w:rsid w:val="009E1B8E"/>
    <w:rsid w:val="00A07F70"/>
    <w:rsid w:val="00A1723D"/>
    <w:rsid w:val="00A52C2A"/>
    <w:rsid w:val="00B832D1"/>
    <w:rsid w:val="00BA0EF8"/>
    <w:rsid w:val="00BC10B9"/>
    <w:rsid w:val="00C5513D"/>
    <w:rsid w:val="00C67CD1"/>
    <w:rsid w:val="00C86EB8"/>
    <w:rsid w:val="00C9660C"/>
    <w:rsid w:val="00CD31D5"/>
    <w:rsid w:val="00D62874"/>
    <w:rsid w:val="00D62F3D"/>
    <w:rsid w:val="00DA5408"/>
    <w:rsid w:val="00E161F4"/>
    <w:rsid w:val="00E64211"/>
    <w:rsid w:val="00F0401F"/>
    <w:rsid w:val="00FF6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F2849D-3F59-44A3-B8B0-DA194260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60C"/>
    <w:pPr>
      <w:ind w:left="720"/>
      <w:contextualSpacing/>
    </w:pPr>
  </w:style>
  <w:style w:type="paragraph" w:styleId="a4">
    <w:name w:val="No Spacing"/>
    <w:uiPriority w:val="1"/>
    <w:qFormat/>
    <w:rsid w:val="003A0219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1B8E"/>
  </w:style>
  <w:style w:type="paragraph" w:styleId="a7">
    <w:name w:val="footer"/>
    <w:basedOn w:val="a"/>
    <w:link w:val="a8"/>
    <w:uiPriority w:val="99"/>
    <w:unhideWhenUsed/>
    <w:rsid w:val="009E1B8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1B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10</Pages>
  <Words>3419</Words>
  <Characters>19489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</dc:creator>
  <cp:lastModifiedBy>User</cp:lastModifiedBy>
  <cp:revision>19</cp:revision>
  <dcterms:created xsi:type="dcterms:W3CDTF">2021-12-14T19:09:00Z</dcterms:created>
  <dcterms:modified xsi:type="dcterms:W3CDTF">2022-01-14T04:46:00Z</dcterms:modified>
</cp:coreProperties>
</file>