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Pr="008D394F" w:rsidRDefault="00DE38D3" w:rsidP="00DE38D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D394F">
        <w:rPr>
          <w:rFonts w:ascii="Times New Roman" w:hAnsi="Times New Roman" w:cs="Times New Roman"/>
          <w:sz w:val="24"/>
          <w:szCs w:val="24"/>
        </w:rPr>
        <w:t xml:space="preserve">УТВЕРЖДАЮ:                                                      </w:t>
      </w:r>
    </w:p>
    <w:p w:rsidR="00DE38D3" w:rsidRPr="008D394F" w:rsidRDefault="00DE38D3" w:rsidP="00DE38D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и.о. д</w:t>
      </w:r>
      <w:r w:rsidRPr="008D394F">
        <w:rPr>
          <w:rFonts w:ascii="Times New Roman" w:hAnsi="Times New Roman" w:cs="Times New Roman"/>
          <w:sz w:val="24"/>
          <w:szCs w:val="24"/>
        </w:rPr>
        <w:t xml:space="preserve">иректор МАОУ  </w:t>
      </w:r>
    </w:p>
    <w:p w:rsidR="00DE38D3" w:rsidRPr="008D394F" w:rsidRDefault="00DE38D3" w:rsidP="00DE38D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>учителей начальных классов                                                   «</w:t>
      </w:r>
      <w:proofErr w:type="spellStart"/>
      <w:r w:rsidRPr="008D394F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D394F"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</w:t>
      </w:r>
    </w:p>
    <w:p w:rsidR="00DE38D3" w:rsidRPr="008D394F" w:rsidRDefault="00DE38D3" w:rsidP="00DE38D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>Протокол № 1  от   30.08.2019г.                                               __________ /</w:t>
      </w:r>
      <w:r>
        <w:rPr>
          <w:rFonts w:ascii="Times New Roman" w:hAnsi="Times New Roman" w:cs="Times New Roman"/>
          <w:sz w:val="24"/>
          <w:szCs w:val="24"/>
        </w:rPr>
        <w:t>Ю.А.Соколова</w:t>
      </w:r>
      <w:r w:rsidRPr="008D394F">
        <w:rPr>
          <w:rFonts w:ascii="Times New Roman" w:hAnsi="Times New Roman" w:cs="Times New Roman"/>
          <w:sz w:val="24"/>
          <w:szCs w:val="24"/>
        </w:rPr>
        <w:t xml:space="preserve">/                                                                                    Руководитель ПМК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94F">
        <w:rPr>
          <w:rFonts w:ascii="Times New Roman" w:hAnsi="Times New Roman" w:cs="Times New Roman"/>
          <w:sz w:val="24"/>
          <w:szCs w:val="24"/>
        </w:rPr>
        <w:t>Приказ  №</w:t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</w:r>
      <w:r w:rsidRPr="008D394F">
        <w:rPr>
          <w:rFonts w:ascii="Times New Roman" w:hAnsi="Times New Roman" w:cs="Times New Roman"/>
          <w:sz w:val="24"/>
          <w:szCs w:val="24"/>
        </w:rPr>
        <w:softHyphen/>
        <w:t xml:space="preserve">         от 30.08.19г.</w:t>
      </w:r>
    </w:p>
    <w:p w:rsidR="00DE38D3" w:rsidRPr="008D394F" w:rsidRDefault="00DE38D3" w:rsidP="00DE38D3">
      <w:pPr>
        <w:tabs>
          <w:tab w:val="left" w:pos="574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38D3" w:rsidRPr="00812250" w:rsidRDefault="00DE38D3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  </w:t>
      </w:r>
      <w:r w:rsidR="00FD79C7">
        <w:rPr>
          <w:rFonts w:ascii="Times New Roman" w:hAnsi="Times New Roman" w:cs="Times New Roman"/>
          <w:sz w:val="32"/>
          <w:szCs w:val="32"/>
        </w:rPr>
        <w:t>изобразительному искусству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  4 класс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12250">
        <w:rPr>
          <w:rFonts w:ascii="Times New Roman" w:hAnsi="Times New Roman" w:cs="Times New Roman"/>
          <w:sz w:val="24"/>
          <w:szCs w:val="24"/>
        </w:rPr>
        <w:t>Учитель:</w:t>
      </w:r>
      <w:r w:rsidR="00DE3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8D3">
        <w:rPr>
          <w:rFonts w:ascii="Times New Roman" w:hAnsi="Times New Roman" w:cs="Times New Roman"/>
          <w:sz w:val="24"/>
          <w:szCs w:val="24"/>
        </w:rPr>
        <w:t>Мурзина</w:t>
      </w:r>
      <w:proofErr w:type="spellEnd"/>
      <w:r w:rsidR="00DE38D3">
        <w:rPr>
          <w:rFonts w:ascii="Times New Roman" w:hAnsi="Times New Roman" w:cs="Times New Roman"/>
          <w:sz w:val="24"/>
          <w:szCs w:val="24"/>
        </w:rPr>
        <w:t xml:space="preserve"> Т.В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C5C31" w:rsidRPr="00812250" w:rsidRDefault="00CC5C31" w:rsidP="00DE38D3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первая </w:t>
      </w:r>
      <w:r w:rsidRPr="00812250">
        <w:rPr>
          <w:rFonts w:ascii="Times New Roman" w:hAnsi="Times New Roman" w:cs="Times New Roman"/>
          <w:sz w:val="24"/>
          <w:szCs w:val="24"/>
        </w:rPr>
        <w:t>кв</w:t>
      </w:r>
      <w:r w:rsidR="00DE38D3">
        <w:rPr>
          <w:rFonts w:ascii="Times New Roman" w:hAnsi="Times New Roman" w:cs="Times New Roman"/>
          <w:sz w:val="24"/>
          <w:szCs w:val="24"/>
        </w:rPr>
        <w:t>алификационная категория</w:t>
      </w: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CC5C31" w:rsidRPr="00812250" w:rsidRDefault="00CC5C31" w:rsidP="00CC5C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8D3" w:rsidRPr="00812250" w:rsidRDefault="00DE38D3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Нижняя Тура</w:t>
      </w:r>
    </w:p>
    <w:p w:rsidR="00B21CD7" w:rsidRPr="00CC5C31" w:rsidRDefault="00DE38D3" w:rsidP="00DE3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</w:p>
    <w:p w:rsidR="00CC5C31" w:rsidRPr="00C74C5C" w:rsidRDefault="00CC5C31" w:rsidP="00B21C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 ПРЕДМЕТА</w:t>
      </w: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B21CD7" w:rsidRPr="00210DF9" w:rsidRDefault="00B21CD7" w:rsidP="00B21CD7">
      <w:pPr>
        <w:rPr>
          <w:rFonts w:ascii="Times New Roman" w:hAnsi="Times New Roman"/>
          <w:b/>
          <w:i/>
          <w:szCs w:val="24"/>
        </w:rPr>
      </w:pPr>
      <w:r w:rsidRPr="00210DF9">
        <w:rPr>
          <w:rFonts w:ascii="Times New Roman" w:hAnsi="Times New Roman"/>
          <w:szCs w:val="24"/>
        </w:rPr>
        <w:t xml:space="preserve">В результате изучения изобразительного </w:t>
      </w:r>
      <w:proofErr w:type="spellStart"/>
      <w:r w:rsidRPr="00210DF9">
        <w:rPr>
          <w:rFonts w:ascii="Times New Roman" w:hAnsi="Times New Roman"/>
          <w:szCs w:val="24"/>
        </w:rPr>
        <w:t>искусства</w:t>
      </w:r>
      <w:r>
        <w:rPr>
          <w:rFonts w:ascii="Times New Roman" w:hAnsi="Times New Roman"/>
          <w:b/>
          <w:i/>
          <w:szCs w:val="24"/>
        </w:rPr>
        <w:t>о</w:t>
      </w:r>
      <w:r w:rsidRPr="00210DF9">
        <w:rPr>
          <w:rFonts w:ascii="Times New Roman" w:hAnsi="Times New Roman"/>
          <w:b/>
          <w:i/>
          <w:szCs w:val="24"/>
        </w:rPr>
        <w:t>бучающиеся</w:t>
      </w:r>
      <w:proofErr w:type="spellEnd"/>
      <w:r w:rsidRPr="00210DF9">
        <w:rPr>
          <w:rFonts w:ascii="Times New Roman" w:hAnsi="Times New Roman"/>
          <w:b/>
          <w:i/>
          <w:szCs w:val="24"/>
        </w:rPr>
        <w:t xml:space="preserve"> должны    знать/понимать: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доступные сведения о памятниках культуры и искусства; о ведущих художественных музеях России (Эрмитаж, Русский музей, Третьяковская галерея),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 xml:space="preserve"> отдельные произведения выдающихся художников народных мастеров России и других стран, в которых раскрывается образная картина мира;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названия центров традиционных народных художественных промыслов России  и отличительные признаки образа художественной вещи из разных центров народных промыслов;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средства художественной выразительности (цвет, линия, объем, свет, ритм, форма, пропорция, пространство, композиция, фактура), особенности их применения в графике, живописи, декоративно-прикладных работах;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магическую и эстетическую роль орнамента, ритмические схемы построения: ярусное расположение орнаментальных мотивов, симметрия и асимметрия в построении орнамента, характер элементов городецкой росписи (растительный и зооморфный, антропоморфный);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о взаимосвязи формы художественной вещи с ее назначением, материалом и декором; анализировать изображаемые предметы, выделяя при этом особенности конструкции, формы, декора;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особенности вышивки разных регионов России; традиционное искусство лоскутного шитья, набойки ткачества;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понятия: рельеф, барельеф, контррельеф, круглая многофигурная композиция, ансамбль, дизайн;</w:t>
      </w:r>
    </w:p>
    <w:p w:rsidR="00B21CD7" w:rsidRPr="00210DF9" w:rsidRDefault="00B21CD7" w:rsidP="00B21CD7">
      <w:pPr>
        <w:pStyle w:val="1"/>
        <w:numPr>
          <w:ilvl w:val="0"/>
          <w:numId w:val="3"/>
        </w:numPr>
        <w:jc w:val="both"/>
      </w:pPr>
      <w:r w:rsidRPr="00210DF9">
        <w:t>виды природных материалов, используемых в плетении;</w:t>
      </w:r>
    </w:p>
    <w:p w:rsidR="00B21CD7" w:rsidRPr="00210DF9" w:rsidRDefault="00B21CD7" w:rsidP="00B21CD7">
      <w:pPr>
        <w:pStyle w:val="1"/>
        <w:ind w:left="360" w:firstLine="0"/>
        <w:jc w:val="both"/>
      </w:pPr>
    </w:p>
    <w:p w:rsidR="00B21CD7" w:rsidRPr="00210DF9" w:rsidRDefault="00B21CD7" w:rsidP="00B21CD7">
      <w:pPr>
        <w:pStyle w:val="1"/>
        <w:ind w:left="360" w:firstLine="0"/>
        <w:jc w:val="both"/>
        <w:rPr>
          <w:b/>
          <w:u w:val="single"/>
        </w:rPr>
      </w:pPr>
      <w:r w:rsidRPr="00210DF9">
        <w:rPr>
          <w:b/>
          <w:u w:val="single"/>
        </w:rPr>
        <w:t xml:space="preserve">уметь: 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rPr>
          <w:b/>
          <w:i/>
        </w:rPr>
        <w:t>     </w:t>
      </w:r>
      <w:r w:rsidRPr="00210DF9">
        <w:t>применять приемы акварельной живописи («</w:t>
      </w:r>
      <w:proofErr w:type="spellStart"/>
      <w:r w:rsidRPr="00210DF9">
        <w:t>по-сырому</w:t>
      </w:r>
      <w:proofErr w:type="spellEnd"/>
      <w:r w:rsidRPr="00210DF9">
        <w:t>», «</w:t>
      </w:r>
      <w:proofErr w:type="spellStart"/>
      <w:r w:rsidRPr="00210DF9">
        <w:t>а-ля-прима</w:t>
      </w:r>
      <w:proofErr w:type="spellEnd"/>
      <w:r w:rsidRPr="00210DF9">
        <w:t>» и др.), приемы получения звучных, чистых, сложных, мягких цветовых пятен, цветовых сочетаний;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пространственных планов, человека в движении, в составлении станковой и декоративной композиции;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применять специфические средства выразительности в работе по мотивам конкретного вида народного искусства (на основе повтора, вариаций и импровизаций).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соблюдать последовательное выполнение изделия (планирование с помощью технологической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анализировать орнаментальные композиции в произведениях народного и декоративно-прикладного искусства, пользуясь понятиями: орнаментальный, замкнутый, на прямоугольной форме, на круге, на сферической поверхности, симметричный, асимметричный, динамичный, статичный;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решать художественно-творческие задачи на повтор, вариацию и импровизацию по мотивам народного творчества;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высказывать оценочные суждения о шедеврах архитектуры, дизайна, о произведениях народных мастеров различных центров народных промыслов России; выражать свое отношение к художественному, идейно-нравственному содержанию произведений;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решать художественно-творческие задачи на проектирование изделий с использованием технологической карты, технического рисунка, эскиза; конструировать простые изделия с учетом технических требований и дизайна;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комбинировать различные работы с бумагой, картоном, тканью, природным материалом для достижений выразительности образа художественной вещи с соблюдением технологической последовательности;</w:t>
      </w:r>
    </w:p>
    <w:p w:rsidR="00B21CD7" w:rsidRPr="00210DF9" w:rsidRDefault="00B21CD7" w:rsidP="00B21CD7">
      <w:pPr>
        <w:pStyle w:val="1"/>
        <w:numPr>
          <w:ilvl w:val="0"/>
          <w:numId w:val="4"/>
        </w:numPr>
        <w:jc w:val="both"/>
      </w:pPr>
      <w:r w:rsidRPr="00210DF9">
        <w:t>экономно и рационально использовать материалы;</w:t>
      </w:r>
    </w:p>
    <w:p w:rsidR="00B21CD7" w:rsidRPr="00210DF9" w:rsidRDefault="00B21CD7" w:rsidP="00B21CD7">
      <w:pPr>
        <w:pStyle w:val="1"/>
        <w:numPr>
          <w:ilvl w:val="0"/>
          <w:numId w:val="5"/>
        </w:numPr>
        <w:jc w:val="both"/>
      </w:pPr>
      <w:r w:rsidRPr="00210DF9">
        <w:lastRenderedPageBreak/>
        <w:t>проявлять нравственно-эстетическое отношение к родной природе, к Родине, к защитникам Отечества, к национальным обычаям и культурным традициям народа своего края, своей страны и других народов мира;</w:t>
      </w:r>
    </w:p>
    <w:p w:rsidR="00B21CD7" w:rsidRPr="00210DF9" w:rsidRDefault="00B21CD7" w:rsidP="00B21CD7">
      <w:pPr>
        <w:pStyle w:val="1"/>
        <w:numPr>
          <w:ilvl w:val="0"/>
          <w:numId w:val="5"/>
        </w:numPr>
        <w:jc w:val="both"/>
      </w:pPr>
      <w:r w:rsidRPr="00210DF9">
        <w:t>проявлять положительное отношение к процессу труда, к результатам своего труда и других людей; стремление к преобразованию в школе и дома.</w:t>
      </w:r>
    </w:p>
    <w:p w:rsidR="00CE1865" w:rsidRDefault="00CE1865" w:rsidP="00B21CD7">
      <w:pPr>
        <w:pStyle w:val="ParagraphStyle"/>
        <w:jc w:val="both"/>
        <w:rPr>
          <w:rFonts w:ascii="Times New Roman" w:hAnsi="Times New Roman" w:cs="Times New Roman"/>
        </w:rPr>
      </w:pP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C5C31" w:rsidRPr="00CC5C31" w:rsidRDefault="00CC5C31" w:rsidP="00CC5C31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</w:t>
      </w:r>
      <w:r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с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</w:t>
      </w:r>
      <w:r w:rsidRPr="00190D43">
        <w:rPr>
          <w:rFonts w:ascii="Times New Roman" w:hAnsi="Times New Roman" w:cs="Times New Roman"/>
          <w:b/>
          <w:bCs/>
        </w:rPr>
        <w:t>по учебно-методическому комплекту: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Рабочая программа. Предметная линия учебников под редакцией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Шпикаловой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1–4 классы [Текст]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Поровская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 и художественный труд. Программа и планирование учебного курса. 1–4 классы [Текст]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пособие  для  учителей  </w:t>
      </w:r>
      <w:proofErr w:type="spellStart"/>
      <w:r w:rsidRPr="00190D4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 учреждений  / 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, Л. В. Ершова, Н. Р. Макарова.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3 класс [Текст] : учеб</w:t>
      </w:r>
      <w:proofErr w:type="gramStart"/>
      <w:r w:rsidRPr="00190D43">
        <w:rPr>
          <w:rFonts w:ascii="Times New Roman" w:hAnsi="Times New Roman" w:cs="Times New Roman"/>
          <w:color w:val="000000"/>
        </w:rPr>
        <w:t>.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90D43">
        <w:rPr>
          <w:rFonts w:ascii="Times New Roman" w:hAnsi="Times New Roman" w:cs="Times New Roman"/>
          <w:color w:val="000000"/>
        </w:rPr>
        <w:t>д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ля </w:t>
      </w:r>
      <w:proofErr w:type="spellStart"/>
      <w:r w:rsidRPr="00190D4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учреждений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Величкина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Методическое пособие к учебнику «Изобразительное искусство. 4 класс» [Электронный ресурс]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http://www.prosv.ru/ebooks/pdf/izo_4kl.pdf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u w:val="single"/>
        </w:rPr>
      </w:pPr>
      <w:r w:rsidRPr="00B21CD7">
        <w:rPr>
          <w:rFonts w:ascii="Times New Roman" w:hAnsi="Times New Roman" w:cs="Times New Roman"/>
          <w:b/>
          <w:bCs/>
          <w:u w:val="single"/>
        </w:rPr>
        <w:t>Описание места учебного предмета в учебном плане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В Федеральном базисном учебном плане в 3–4 классах на изучение изобразительного искусства отводится 1 час в неделю, всего 34 часа (34 учебные недели). Предмет «Изобразительное искусство» может быть интегрирован с предметом «Технология» в единый курс.</w:t>
      </w:r>
    </w:p>
    <w:p w:rsidR="00CC5C31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В рабочей программе выстроена система учебных занятий (уроков) и формируемых универсальных учебных действий (представлена в табличной форме далее).</w:t>
      </w:r>
    </w:p>
    <w:p w:rsidR="00AB5D7B" w:rsidRDefault="00AB5D7B" w:rsidP="00B21CD7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812250">
        <w:rPr>
          <w:rFonts w:ascii="Times New Roman" w:hAnsi="Times New Roman" w:cs="Times New Roman"/>
        </w:rPr>
        <w:t xml:space="preserve">КОУ реализуется через </w:t>
      </w:r>
      <w:proofErr w:type="spellStart"/>
      <w:r w:rsidRPr="00812250">
        <w:rPr>
          <w:rFonts w:ascii="Times New Roman" w:hAnsi="Times New Roman" w:cs="Times New Roman"/>
        </w:rPr>
        <w:t>внутрипредметны</w:t>
      </w:r>
      <w:r>
        <w:rPr>
          <w:rFonts w:ascii="Times New Roman" w:hAnsi="Times New Roman" w:cs="Times New Roman"/>
        </w:rPr>
        <w:t>й</w:t>
      </w:r>
      <w:proofErr w:type="spellEnd"/>
      <w:r w:rsidRPr="00812250">
        <w:rPr>
          <w:rFonts w:ascii="Times New Roman" w:hAnsi="Times New Roman" w:cs="Times New Roman"/>
        </w:rPr>
        <w:t xml:space="preserve"> образовательны</w:t>
      </w:r>
      <w:r>
        <w:rPr>
          <w:rFonts w:ascii="Times New Roman" w:hAnsi="Times New Roman" w:cs="Times New Roman"/>
        </w:rPr>
        <w:t xml:space="preserve">й </w:t>
      </w:r>
      <w:r w:rsidRPr="00812250">
        <w:rPr>
          <w:rFonts w:ascii="Times New Roman" w:hAnsi="Times New Roman" w:cs="Times New Roman"/>
        </w:rPr>
        <w:t>модул</w:t>
      </w:r>
      <w:r>
        <w:rPr>
          <w:rFonts w:ascii="Times New Roman" w:hAnsi="Times New Roman" w:cs="Times New Roman"/>
        </w:rPr>
        <w:t>ь "</w:t>
      </w:r>
      <w:r w:rsidR="00B21CD7" w:rsidRPr="0022510A">
        <w:rPr>
          <w:rFonts w:ascii="Times New Roman" w:hAnsi="Times New Roman" w:cs="Times New Roman"/>
          <w:b/>
        </w:rPr>
        <w:t>Народные промыслы</w:t>
      </w:r>
      <w:r w:rsidRPr="0022510A">
        <w:rPr>
          <w:rFonts w:ascii="Times New Roman" w:hAnsi="Times New Roman" w:cs="Times New Roman"/>
          <w:b/>
        </w:rPr>
        <w:t>"-</w:t>
      </w:r>
      <w:r>
        <w:rPr>
          <w:rFonts w:ascii="Times New Roman" w:hAnsi="Times New Roman" w:cs="Times New Roman"/>
        </w:rPr>
        <w:t xml:space="preserve"> каждый шестой урок.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Главная идея, пронизывающая уроки всего года, — обобщение того, что учащиеся узнали в 1—3 классах на новом для них уровне. Все то, о чем говорит искусство, начнет раскрываться через вечные образы-символы, образы-архетипы.  Школьники приблизятся к пониманию образной картины мира, ее непременных атрибутов, по-разному проявляющих себя в произведениях различных видов и жанров профессионального искусства, а также в творениях народных мастеров. Прочтение, расшифровка многообразных </w:t>
      </w:r>
      <w:proofErr w:type="spellStart"/>
      <w:r w:rsidRPr="00B21CD7">
        <w:rPr>
          <w:rFonts w:ascii="Times New Roman" w:hAnsi="Times New Roman" w:cs="Times New Roman"/>
          <w:bCs/>
        </w:rPr>
        <w:t>архетипических</w:t>
      </w:r>
      <w:proofErr w:type="spellEnd"/>
      <w:r w:rsidRPr="00B21CD7">
        <w:rPr>
          <w:rFonts w:ascii="Times New Roman" w:hAnsi="Times New Roman" w:cs="Times New Roman"/>
          <w:bCs/>
        </w:rPr>
        <w:t xml:space="preserve"> изображений поможет учащимся понимать классическое и народное искусство, полнее, целостнее воспринимать его, </w:t>
      </w:r>
      <w:proofErr w:type="spellStart"/>
      <w:proofErr w:type="gramStart"/>
      <w:r w:rsidRPr="00B21CD7">
        <w:rPr>
          <w:rFonts w:ascii="Times New Roman" w:hAnsi="Times New Roman" w:cs="Times New Roman"/>
          <w:bCs/>
        </w:rPr>
        <w:t>эмоционально-эстетически</w:t>
      </w:r>
      <w:proofErr w:type="spellEnd"/>
      <w:proofErr w:type="gramEnd"/>
      <w:r w:rsidRPr="00B21CD7">
        <w:rPr>
          <w:rFonts w:ascii="Times New Roman" w:hAnsi="Times New Roman" w:cs="Times New Roman"/>
          <w:bCs/>
        </w:rPr>
        <w:t xml:space="preserve"> откликаться на художественные явления.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Курс «изобразительное искусство» в 4 классе знакомит с творчеством выдающихся деятелей национальной культуры России, Западной Европы и стран востока. 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Задачи, реализуемые в 4 классе: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Познакомить с таким видом пластических искусств как дизайн, закрепить знания о таких видах  изобразительного искусства как графика, живопись, декоративно-прикладное искусство, скульптура, архитектура, продолжать знакомить с их особенностями, художественными материалами  и с некоторыми техниками и приемами создания произведений в этих видах искусства.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proofErr w:type="gramStart"/>
      <w:r w:rsidRPr="00B21CD7">
        <w:rPr>
          <w:rFonts w:ascii="Times New Roman" w:hAnsi="Times New Roman" w:cs="Times New Roman"/>
          <w:bCs/>
        </w:rPr>
        <w:t>Познакомить обучающихся с сюжетной композицией бытового, исторического и батального жанров, продолжать знакомить  с произведениями, выполненными в жанрах портрета, пейзажа и натюрморта.</w:t>
      </w:r>
      <w:proofErr w:type="gramEnd"/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lastRenderedPageBreak/>
        <w:t>Познакомить с такими народными промыслами как Городецкая роспись, народные промыслы народов Востока.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Познакомить с понятием колорит в произведениях живописи и графики.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Познакомить с одним из выдающихся музеев России  (Русский музей)  и некоторыми картинами и скульптурами зарубежных художников, представленных в музее.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Продолжать способствовать обогащению опыта восприятия произведений искусства, их оценки.</w:t>
      </w:r>
    </w:p>
    <w:p w:rsid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B21CD7" w:rsidRP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t>СОДЕРЖАНИЕ КУРСА.</w:t>
      </w:r>
    </w:p>
    <w:p w:rsidR="00B21CD7" w:rsidRP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t>ВИДЫ ХУДОЖЕСТВЕННОЙ ДЕЯТЕЛЬНОСТИ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B21CD7">
        <w:rPr>
          <w:rFonts w:ascii="Times New Roman" w:hAnsi="Times New Roman" w:cs="Times New Roman"/>
          <w:bCs/>
        </w:rPr>
        <w:t>через</w:t>
      </w:r>
      <w:proofErr w:type="gramEnd"/>
      <w:r w:rsidRPr="00B21CD7">
        <w:rPr>
          <w:rFonts w:ascii="Times New Roman" w:hAnsi="Times New Roman" w:cs="Times New Roman"/>
          <w:bCs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Рисунок. Материалы для рисунка: карандаш, ручка, фломастер, уголь, пастель, мелки и т. д. Приёмы работы с различными графическими материалами. Роль рисунка в искусстве: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Живопись. 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Скульптура.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Художественное конструирование и дизайн. 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Декоративно-прикладное искусство. Истоки декоративно-прикладного искусства и его роль в жизни человека. Понятие о синтетичном характере народной культуры (</w:t>
      </w:r>
      <w:proofErr w:type="spellStart"/>
      <w:r w:rsidRPr="00B21CD7">
        <w:rPr>
          <w:rFonts w:ascii="Times New Roman" w:hAnsi="Times New Roman" w:cs="Times New Roman"/>
          <w:bCs/>
        </w:rPr>
        <w:t>украше</w:t>
      </w:r>
      <w:proofErr w:type="spellEnd"/>
      <w:r w:rsidRPr="00B21CD7">
        <w:rPr>
          <w:rFonts w:ascii="Times New Roman" w:hAnsi="Times New Roman" w:cs="Times New Roman"/>
          <w:bCs/>
        </w:rPr>
        <w:t>-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proofErr w:type="spellStart"/>
      <w:r w:rsidRPr="00B21CD7">
        <w:rPr>
          <w:rFonts w:ascii="Times New Roman" w:hAnsi="Times New Roman" w:cs="Times New Roman"/>
          <w:bCs/>
        </w:rPr>
        <w:t>ние</w:t>
      </w:r>
      <w:proofErr w:type="spellEnd"/>
      <w:r w:rsidRPr="00B21CD7">
        <w:rPr>
          <w:rFonts w:ascii="Times New Roman" w:hAnsi="Times New Roman" w:cs="Times New Roman"/>
          <w:bCs/>
        </w:rPr>
        <w:t xml:space="preserve">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(Удмуртии).</w:t>
      </w:r>
    </w:p>
    <w:p w:rsidR="00B21CD7" w:rsidRP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lastRenderedPageBreak/>
        <w:t>АЗБУКА ИСКУССТВА. (ОБУЧЕНИЕ ОСНОВАМ ХУДОЖЕСТВЕННОЙ ГРАМОТЫ). КАК ГОВОРИТ ИСКУССТВО?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Композиция. 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</w:t>
      </w:r>
      <w:proofErr w:type="spellStart"/>
      <w:r w:rsidRPr="00B21CD7">
        <w:rPr>
          <w:rFonts w:ascii="Times New Roman" w:hAnsi="Times New Roman" w:cs="Times New Roman"/>
          <w:bCs/>
        </w:rPr>
        <w:t>толстое,тёмное</w:t>
      </w:r>
      <w:proofErr w:type="spellEnd"/>
      <w:r w:rsidRPr="00B21CD7">
        <w:rPr>
          <w:rFonts w:ascii="Times New Roman" w:hAnsi="Times New Roman" w:cs="Times New Roman"/>
          <w:bCs/>
        </w:rPr>
        <w:t xml:space="preserve">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Цвет.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B21CD7">
        <w:rPr>
          <w:rFonts w:ascii="Times New Roman" w:hAnsi="Times New Roman" w:cs="Times New Roman"/>
          <w:bCs/>
        </w:rPr>
        <w:t>цветоведения</w:t>
      </w:r>
      <w:proofErr w:type="spellEnd"/>
      <w:r w:rsidRPr="00B21CD7">
        <w:rPr>
          <w:rFonts w:ascii="Times New Roman" w:hAnsi="Times New Roman" w:cs="Times New Roman"/>
          <w:bCs/>
        </w:rPr>
        <w:t>. Передача с помощью цвета характера персонажа, его эмоционального состояния.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Линия. 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Форма. Разнообразие форм предметного мира и передача их на плоскости и в пространстве. Сходство и контраст форм. 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Объём. Объём в пространстве и объём на плоскости. Способы передачи объёма. Выразительность объёмных композиций.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Ритм.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B21CD7" w:rsidRP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t>ЗНАЧИМЫЕ ТЕМЫ ИСКУССТВА. О ЧЁМ ГОВОРИТ ИСКУССТВО?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гнёзда, норы, ульи, панцирь черепахи, домик улитки и т. д.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Восприятие и эмоциональная оценка шедевров русского и зарубежного искусства, изображающих природу ( А. К. Саврасов, И. И. Левитан, И. И. Шишкин, Н. К. Рерих, К. Моне, П. Сезанн, В. Ван </w:t>
      </w:r>
      <w:proofErr w:type="spellStart"/>
      <w:r w:rsidRPr="00B21CD7">
        <w:rPr>
          <w:rFonts w:ascii="Times New Roman" w:hAnsi="Times New Roman" w:cs="Times New Roman"/>
          <w:bCs/>
        </w:rPr>
        <w:t>Гог</w:t>
      </w:r>
      <w:proofErr w:type="spellEnd"/>
      <w:r w:rsidRPr="00B21CD7">
        <w:rPr>
          <w:rFonts w:ascii="Times New Roman" w:hAnsi="Times New Roman" w:cs="Times New Roman"/>
          <w:bCs/>
        </w:rPr>
        <w:t xml:space="preserve"> и др.).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Родина моя — Россия. 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Искусство дарит людям красоту. Искусство вокруг нас сегодня. Использование различных художественных мате 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</w:t>
      </w:r>
      <w:r w:rsidRPr="00B21CD7">
        <w:rPr>
          <w:rFonts w:ascii="Times New Roman" w:hAnsi="Times New Roman" w:cs="Times New Roman"/>
          <w:bCs/>
        </w:rPr>
        <w:lastRenderedPageBreak/>
        <w:t xml:space="preserve">в повседневной жизни человека, в организации его мате </w:t>
      </w:r>
      <w:proofErr w:type="spellStart"/>
      <w:r w:rsidRPr="00B21CD7">
        <w:rPr>
          <w:rFonts w:ascii="Times New Roman" w:hAnsi="Times New Roman" w:cs="Times New Roman"/>
          <w:bCs/>
        </w:rPr>
        <w:t>риального</w:t>
      </w:r>
      <w:proofErr w:type="spellEnd"/>
      <w:r w:rsidRPr="00B21CD7">
        <w:rPr>
          <w:rFonts w:ascii="Times New Roman" w:hAnsi="Times New Roman" w:cs="Times New Roman"/>
          <w:bCs/>
        </w:rPr>
        <w:t xml:space="preserve">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B21CD7" w:rsidRP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t>ОПЫТ ХУДОЖЕСТВЕННО-ТВОРЧЕСКОЙ ДЕЯТЕЛЬНОСТИ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Овладение основами художественной грамоты: композицией, формой, ритмом, линией, цветом, объёмом, фактурой.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B21CD7">
        <w:rPr>
          <w:rFonts w:ascii="Times New Roman" w:hAnsi="Times New Roman" w:cs="Times New Roman"/>
          <w:bCs/>
        </w:rPr>
        <w:t>бумагопластики</w:t>
      </w:r>
      <w:proofErr w:type="spellEnd"/>
      <w:r w:rsidRPr="00B21CD7">
        <w:rPr>
          <w:rFonts w:ascii="Times New Roman" w:hAnsi="Times New Roman" w:cs="Times New Roman"/>
          <w:bCs/>
        </w:rPr>
        <w:t xml:space="preserve">. 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B21CD7">
        <w:rPr>
          <w:rFonts w:ascii="Times New Roman" w:hAnsi="Times New Roman" w:cs="Times New Roman"/>
          <w:bCs/>
        </w:rPr>
        <w:t>граттажа</w:t>
      </w:r>
      <w:proofErr w:type="spellEnd"/>
      <w:r w:rsidRPr="00B21CD7">
        <w:rPr>
          <w:rFonts w:ascii="Times New Roman" w:hAnsi="Times New Roman" w:cs="Times New Roman"/>
          <w:bCs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21CD7">
        <w:rPr>
          <w:rFonts w:ascii="Times New Roman" w:hAnsi="Times New Roman" w:cs="Times New Roman"/>
          <w:bCs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</w:t>
      </w:r>
    </w:p>
    <w:p w:rsidR="00B21CD7" w:rsidRP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</w:p>
    <w:p w:rsidR="00B21CD7" w:rsidRDefault="00B21CD7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B21CD7">
        <w:rPr>
          <w:rFonts w:ascii="Times New Roman" w:hAnsi="Times New Roman" w:cs="Times New Roman"/>
          <w:b/>
          <w:bCs/>
        </w:rPr>
        <w:t>Учебно-тематический план</w:t>
      </w:r>
    </w:p>
    <w:p w:rsidR="00700E28" w:rsidRPr="00B21CD7" w:rsidRDefault="00700E28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page" w:tblpX="1498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1"/>
        <w:gridCol w:w="3191"/>
      </w:tblGrid>
      <w:tr w:rsidR="00B21CD7" w:rsidRPr="00B21CD7" w:rsidTr="00B21CD7">
        <w:tc>
          <w:tcPr>
            <w:tcW w:w="959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2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Темы разделов</w:t>
            </w:r>
          </w:p>
        </w:tc>
        <w:tc>
          <w:tcPr>
            <w:tcW w:w="319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Кол-во часов</w:t>
            </w:r>
          </w:p>
        </w:tc>
      </w:tr>
      <w:tr w:rsidR="00B21CD7" w:rsidRPr="00B21CD7" w:rsidTr="00B21CD7">
        <w:tc>
          <w:tcPr>
            <w:tcW w:w="959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2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Восхитись вечно живым миром красоты</w:t>
            </w:r>
          </w:p>
        </w:tc>
        <w:tc>
          <w:tcPr>
            <w:tcW w:w="319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11ч</w:t>
            </w:r>
          </w:p>
        </w:tc>
      </w:tr>
      <w:tr w:rsidR="00B21CD7" w:rsidRPr="00B21CD7" w:rsidTr="00B21CD7">
        <w:tc>
          <w:tcPr>
            <w:tcW w:w="959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2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Любуйся ритмами жизни природы и человека</w:t>
            </w:r>
          </w:p>
        </w:tc>
        <w:tc>
          <w:tcPr>
            <w:tcW w:w="319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14ч</w:t>
            </w:r>
          </w:p>
        </w:tc>
      </w:tr>
      <w:tr w:rsidR="00B21CD7" w:rsidRPr="00B21CD7" w:rsidTr="00B21CD7">
        <w:tc>
          <w:tcPr>
            <w:tcW w:w="959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42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</w:t>
            </w:r>
          </w:p>
        </w:tc>
        <w:tc>
          <w:tcPr>
            <w:tcW w:w="319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9ч</w:t>
            </w:r>
          </w:p>
        </w:tc>
      </w:tr>
      <w:tr w:rsidR="00B21CD7" w:rsidRPr="00B21CD7" w:rsidTr="00B21CD7">
        <w:tc>
          <w:tcPr>
            <w:tcW w:w="959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2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91" w:type="dxa"/>
            <w:noWrap/>
          </w:tcPr>
          <w:p w:rsidR="00B21CD7" w:rsidRPr="00B21CD7" w:rsidRDefault="00B21CD7" w:rsidP="00B21CD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B21CD7">
              <w:rPr>
                <w:rFonts w:ascii="Times New Roman" w:hAnsi="Times New Roman" w:cs="Times New Roman"/>
                <w:bCs/>
              </w:rPr>
              <w:t>34ч</w:t>
            </w:r>
          </w:p>
        </w:tc>
      </w:tr>
    </w:tbl>
    <w:p w:rsidR="00B21CD7" w:rsidRDefault="00B21CD7" w:rsidP="00B21CD7">
      <w:pPr>
        <w:rPr>
          <w:rFonts w:ascii="Times New Roman" w:hAnsi="Times New Roman"/>
          <w:b/>
          <w:szCs w:val="24"/>
        </w:rPr>
        <w:sectPr w:rsidR="00B21CD7" w:rsidSect="00B21CD7">
          <w:pgSz w:w="11906" w:h="16838"/>
          <w:pgMar w:top="1134" w:right="707" w:bottom="1134" w:left="850" w:header="708" w:footer="708" w:gutter="0"/>
          <w:cols w:space="708"/>
          <w:docGrid w:linePitch="360"/>
        </w:sectPr>
      </w:pPr>
    </w:p>
    <w:p w:rsidR="00700E28" w:rsidRDefault="00700E28" w:rsidP="00700E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С ОПРЕДЕЛЕНИЕМ ОСНОВНЫХ ВИДОВ УЧЕБНОЙ </w:t>
      </w:r>
    </w:p>
    <w:p w:rsidR="00700E28" w:rsidRDefault="00700E28" w:rsidP="00700E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ДЕЯТЕЛЬНОСТИ ОБУЧАЮЩИХСЯ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"Изобразительное искусство", 4 класс.</w:t>
      </w: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2096"/>
        <w:gridCol w:w="709"/>
        <w:gridCol w:w="1559"/>
        <w:gridCol w:w="2977"/>
        <w:gridCol w:w="3118"/>
        <w:gridCol w:w="4394"/>
      </w:tblGrid>
      <w:tr w:rsidR="00700E28" w:rsidRPr="00700E28" w:rsidTr="00700E28">
        <w:tc>
          <w:tcPr>
            <w:tcW w:w="564" w:type="dxa"/>
            <w:vMerge w:val="restart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96" w:type="dxa"/>
            <w:vMerge w:val="restart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 xml:space="preserve">Тема </w:t>
            </w:r>
          </w:p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709" w:type="dxa"/>
            <w:vMerge w:val="restart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Кл-во</w:t>
            </w:r>
            <w:proofErr w:type="spellEnd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 xml:space="preserve"> ч</w:t>
            </w:r>
            <w:r>
              <w:rPr>
                <w:rStyle w:val="a5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654" w:type="dxa"/>
            <w:gridSpan w:val="3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4394" w:type="dxa"/>
            <w:vMerge w:val="restart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Учебные действия</w:t>
            </w:r>
          </w:p>
        </w:tc>
      </w:tr>
      <w:tr w:rsidR="00700E28" w:rsidRPr="00700E28" w:rsidTr="00700E28">
        <w:tc>
          <w:tcPr>
            <w:tcW w:w="564" w:type="dxa"/>
            <w:vMerge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6" w:type="dxa"/>
            <w:vMerge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  <w:proofErr w:type="spellStart"/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4394" w:type="dxa"/>
            <w:vMerge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E28" w:rsidRPr="00700E28" w:rsidTr="00700E28">
        <w:tc>
          <w:tcPr>
            <w:tcW w:w="15417" w:type="dxa"/>
            <w:gridSpan w:val="7"/>
            <w:shd w:val="clear" w:color="auto" w:fill="D9D9D9" w:themeFill="background1" w:themeFillShade="D9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0E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Восхитись вечно живым миром красоты-11ч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Целый мир от красоты»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Пейзаж: пространство, композиционный центр, цветовая гамма, линия, пятно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Знать изученные понятия.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способностью принимать </w:t>
            </w:r>
            <w:bookmarkStart w:id="0" w:name="YANDEX_262"/>
            <w:bookmarkEnd w:id="0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сохранять цели и задачи учебной деятельности, поиска средств ее осуществления;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Рассматривают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произведения мастеров декоративно-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прикладного и народного искусства, пейзажи живописцев и графиков, в которых отразилась красота окружающего мира и образ пространства. Читают с.5-11 учебника, выполняют задания  с.4-5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>Древо жизни — символ мироздания.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>Наброски и зарисовки: линия, штрих, пятно, светотень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делать наброски и зарисовки.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rStyle w:val="highlight"/>
                <w:sz w:val="20"/>
                <w:szCs w:val="20"/>
              </w:rPr>
              <w:t>Освоение </w:t>
            </w:r>
            <w:r w:rsidRPr="00700E28">
              <w:rPr>
                <w:sz w:val="20"/>
                <w:szCs w:val="20"/>
              </w:rPr>
              <w:t xml:space="preserve"> способов  решения проблем творческого и поискового характера;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Формирование уважительного отношения к иному мнению, истории и культуре других народов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Рассматривают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произведения живописцев, графиков и мастеров декоративно-прикладного и народного искусства, в которых главным персонажем является образ дерева как древнейший символ-образ в искусстве, в устном народном </w:t>
            </w:r>
            <w:proofErr w:type="spell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творчестве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.Ч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итают</w:t>
            </w:r>
            <w:proofErr w:type="spell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с.12-17 учебника, выполняют задания  с.6-9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>Мой край родной. Моя земля. Пейзаж: пространство, планы, цвет, свет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Уметь рассказывать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</w:t>
            </w:r>
            <w:bookmarkStart w:id="1" w:name="YANDEX_264"/>
            <w:bookmarkEnd w:id="1"/>
            <w:r w:rsidRPr="00700E28">
              <w:rPr>
                <w:rStyle w:val="highlight"/>
                <w:sz w:val="20"/>
                <w:szCs w:val="20"/>
              </w:rPr>
              <w:t> результата.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Читают с.18-23 учебника, выполняют задания  с.10-11 «Творческой тетради», </w:t>
            </w:r>
            <w:r w:rsidRPr="00700E28">
              <w:rPr>
                <w:rFonts w:ascii="Times New Roman" w:hAnsi="Times New Roman"/>
                <w:sz w:val="20"/>
                <w:szCs w:val="20"/>
              </w:rPr>
              <w:t>Наблюдают приемы композиционного построения пейзажа.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Рассматривают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пейзажи русских мастеров живописи и графики XIX—XX вв. 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Рассказывают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об особенностях русского национального пейзажа.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Style w:val="c1"/>
                <w:rFonts w:ascii="Times New Roman" w:hAnsi="Times New Roman"/>
                <w:sz w:val="20"/>
                <w:szCs w:val="20"/>
              </w:rPr>
              <w:t>Цветущее дерево – символ жизни. Декоративная композиция: мотив древа в народной росписи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rPr>
                <w:rStyle w:val="a5"/>
                <w:rFonts w:ascii="Times New Roman" w:hAnsi="Times New Roman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Формирование умения понимать причины успеха/неуспеха учебной деятельности </w:t>
            </w:r>
            <w:bookmarkStart w:id="2" w:name="YANDEX_265"/>
            <w:bookmarkEnd w:id="2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способности конструктивно действовать даже в ситуациях неуспеха.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с.24-32  учебника, выполняют задания  с.12-13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Сопоставляют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декоративные мотивы в изделиях городецких мастеров, 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выделяют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из них наиболее распространённые мотивы.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Птиц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символ света, счастья, добра.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rStyle w:val="highlight"/>
                <w:sz w:val="20"/>
                <w:szCs w:val="20"/>
              </w:rPr>
              <w:t>Освоение </w:t>
            </w:r>
            <w:bookmarkStart w:id="3" w:name="YANDEX_267"/>
            <w:bookmarkEnd w:id="3"/>
            <w:r w:rsidRPr="00700E28">
              <w:rPr>
                <w:rStyle w:val="highlight"/>
                <w:sz w:val="20"/>
                <w:szCs w:val="20"/>
              </w:rPr>
              <w:t> начальных </w:t>
            </w:r>
            <w:r w:rsidRPr="00700E28">
              <w:rPr>
                <w:sz w:val="20"/>
                <w:szCs w:val="20"/>
              </w:rPr>
              <w:t xml:space="preserve"> форм познавательной </w:t>
            </w:r>
            <w:bookmarkStart w:id="4" w:name="YANDEX_268"/>
            <w:bookmarkEnd w:id="4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личностной рефлексии;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с.33-38 учебника, выполняют задания  с.14-15 «Творческой тетради»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Конь– 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си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>мвол солнца, плодородия и добра.</w:t>
            </w:r>
          </w:p>
          <w:p w:rsid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декоративную композицию  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700E28">
              <w:rPr>
                <w:sz w:val="20"/>
                <w:szCs w:val="20"/>
              </w:rPr>
              <w:t>дств пр</w:t>
            </w:r>
            <w:proofErr w:type="gramEnd"/>
            <w:r w:rsidRPr="00700E28">
              <w:rPr>
                <w:sz w:val="20"/>
                <w:szCs w:val="20"/>
              </w:rPr>
              <w:t xml:space="preserve">едставления информации для создания моделей изучаемых объектов </w:t>
            </w:r>
            <w:bookmarkStart w:id="5" w:name="YANDEX_269"/>
            <w:bookmarkEnd w:id="5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процессов, схем решения учебных </w:t>
            </w:r>
            <w:bookmarkStart w:id="6" w:name="YANDEX_270"/>
            <w:bookmarkEnd w:id="6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практических задач;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Читают с.39-43 учебника, выполняют задания  с.16-17 «Творческой тетради». 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>Рассказывают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, почему в народном искусстве мастера постоянно обращаются к образу коня, 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приводят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примеры из разных видов народного творчества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7.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Выполнять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Активное использование речевых средств </w:t>
            </w:r>
            <w:bookmarkStart w:id="7" w:name="YANDEX_271"/>
            <w:bookmarkEnd w:id="7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средств информационных </w:t>
            </w:r>
            <w:bookmarkStart w:id="8" w:name="YANDEX_272"/>
            <w:bookmarkEnd w:id="8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коммуникационных </w:t>
            </w:r>
            <w:bookmarkStart w:id="9" w:name="YANDEX_273"/>
            <w:bookmarkEnd w:id="9"/>
            <w:r w:rsidRPr="00700E28">
              <w:rPr>
                <w:rStyle w:val="highlight"/>
                <w:sz w:val="20"/>
                <w:szCs w:val="20"/>
              </w:rPr>
              <w:t> технологий </w:t>
            </w:r>
            <w:r w:rsidRPr="00700E28">
              <w:rPr>
                <w:sz w:val="20"/>
                <w:szCs w:val="20"/>
              </w:rPr>
              <w:t xml:space="preserve"> (далее - ИКТ) для решения коммуникативных </w:t>
            </w:r>
            <w:bookmarkStart w:id="10" w:name="YANDEX_274"/>
            <w:bookmarkEnd w:id="10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познавательных задач;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с.44-47 учебника, выполняют задания  с.18-19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Выполняют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декоративную композицию по мотивам городецкой росписи для украшения изделий разнообразных по форме и назначению (декоративной тарелки,</w:t>
            </w:r>
            <w:proofErr w:type="gramEnd"/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панно, разделочной доски, подставки для специй).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8.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Связь поколений в традиции Городца.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Использование различных способов поиска (в справочных источниках </w:t>
            </w:r>
            <w:bookmarkStart w:id="11" w:name="YANDEX_275"/>
            <w:bookmarkEnd w:id="11"/>
            <w:r w:rsidRPr="00700E28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открытом учебном информационном пространстве сети Интернет)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задание на с.48-52 учебника, выполняют задания  с.20-22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,с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использованием средств выразительности живописи и графики, соблюдением пропорции лица человека.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9.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Вольный ветер – дыхание земли. Пейзаж: линии, штрихи, точки, пятно, свет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с.53-58  учебника, выполняют задания  с.23-25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Выполняют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по памяти или по представлению изображение неба с несущимися облаками в пейзаже и деревьев, гнущихся под ветром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10.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Движение – жизни течение.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</w:t>
            </w:r>
            <w:r w:rsidRPr="00700E28">
              <w:rPr>
                <w:sz w:val="20"/>
                <w:szCs w:val="20"/>
              </w:rPr>
              <w:lastRenderedPageBreak/>
              <w:t xml:space="preserve">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Живописные наброски на передачу статики и динамики при изображении явлений и объектов природы, людей, техники (материалы по выбору)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с.59-64 учебника, выполняют задания  с.26-28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Осенние метаморфозы. Пейзаж: колорит, композиция</w:t>
            </w:r>
          </w:p>
          <w:p w:rsid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700E28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выполнять живописную или  графическую композицию.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Пейзаж с изображением людей и техники в движении (материалы по выбору)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с.65-70 учебника, выполняют задания  с.29-31 «Творческой тетради»,</w:t>
            </w:r>
          </w:p>
        </w:tc>
      </w:tr>
      <w:tr w:rsidR="00700E28" w:rsidRPr="00700E28" w:rsidTr="00700E28">
        <w:tc>
          <w:tcPr>
            <w:tcW w:w="15417" w:type="dxa"/>
            <w:gridSpan w:val="7"/>
            <w:shd w:val="clear" w:color="auto" w:fill="D9D9D9" w:themeFill="background1" w:themeFillShade="D9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0E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Любуйся ритмами жизни природы и человека-14ч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12.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Родословное древо-древо жизни, историческая память, связь поколений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Групповой портрет: пропорции лица человека, композиция.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с.71-77 учебника, выполняют задания  с.32-33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13.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Двенадцать братьев друг за другом бродят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bookmarkStart w:id="12" w:name="YANDEX_287"/>
            <w:bookmarkEnd w:id="12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Прием уподобления. Зарисовки силуэтов старинной мужской одежды, поисковые эскизы к сказке С.Маршака «Двенадцать месяцев» (материалы по выбору)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с.78-83 учебника, выполняют задания  с.34-36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14 .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Год не неделя – двенадцать месяцев впереди.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Соблюдение пропорций при рисовании человека.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</w:t>
            </w:r>
            <w:r w:rsidRPr="00700E28">
              <w:rPr>
                <w:sz w:val="20"/>
                <w:szCs w:val="20"/>
              </w:rPr>
              <w:lastRenderedPageBreak/>
              <w:t xml:space="preserve">установления аналогий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Овладение базовыми предметными и </w:t>
            </w:r>
            <w:proofErr w:type="spellStart"/>
            <w:r w:rsidRPr="00700E28">
              <w:rPr>
                <w:rFonts w:ascii="Times New Roman" w:hAnsi="Times New Roman"/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понятиями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Иллюстрация к сказке С. Маршака «Двенадцать месяцев».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с.84-88 учебника, выполняют задания  с.37-39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Новогоднее настроение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bookmarkStart w:id="13" w:name="YANDEX_292"/>
            <w:bookmarkEnd w:id="13"/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bookmarkStart w:id="14" w:name="YANDEX_293"/>
            <w:bookmarkEnd w:id="14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bookmarkStart w:id="15" w:name="YANDEX_294"/>
            <w:bookmarkEnd w:id="15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bookmarkStart w:id="16" w:name="YANDEX_295"/>
            <w:bookmarkEnd w:id="16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Колорит. Экспериментирование с красками (акварель, восковые мелки)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с.89-90 учебника, выполняют задания  с.40-41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16.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Твои новогодние поздравления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Готовность слушать собеседника </w:t>
            </w:r>
            <w:bookmarkStart w:id="17" w:name="YANDEX_288"/>
            <w:bookmarkEnd w:id="17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bookmarkStart w:id="18" w:name="YANDEX_289"/>
            <w:bookmarkEnd w:id="18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bookmarkStart w:id="19" w:name="YANDEX_290"/>
            <w:bookmarkEnd w:id="19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аргументировать свою точку зрения </w:t>
            </w:r>
            <w:bookmarkStart w:id="20" w:name="YANDEX_291"/>
            <w:bookmarkEnd w:id="20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оценку событий;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Выполняют проектирование открытки: цвет, форма, ритм, симметрия.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с.93-97 учебника, выполняют задания  с.42-43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17.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Зимние фантазии. Наброски и зарисовки: цвет, пятно, силуэт, линия</w:t>
            </w:r>
          </w:p>
          <w:p w:rsid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700E28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Уметь правильно смешивать краски.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Готовность слушать собеседника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с.98-102 учебника, выполняют задания  с.44-45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выполняют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быстрые наброски заснеженных деревьев, людей, домов по наблюдению и по памяти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18.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Зимние картины. Сюжетная композиция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Умение работать в материальной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информационной среде </w:t>
            </w:r>
            <w:r w:rsidRPr="00700E28">
              <w:rPr>
                <w:rStyle w:val="highlight"/>
                <w:sz w:val="20"/>
                <w:szCs w:val="20"/>
              </w:rPr>
              <w:t> начального  общего  образования </w:t>
            </w:r>
            <w:r w:rsidRPr="00700E28">
              <w:rPr>
                <w:sz w:val="20"/>
                <w:szCs w:val="20"/>
              </w:rPr>
              <w:t xml:space="preserve"> (в том числе с </w:t>
            </w:r>
            <w:r w:rsidRPr="00700E28">
              <w:rPr>
                <w:sz w:val="20"/>
                <w:szCs w:val="20"/>
              </w:rPr>
              <w:lastRenderedPageBreak/>
              <w:t>учебными моделями) в соответствии с содержанием конкретного учебного предмета.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Аргументировать  свою  точку  зрения и оценку событий.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Работают с понятиями: линия </w:t>
            </w:r>
            <w:proofErr w:type="spellStart"/>
            <w:r w:rsidRPr="00700E28">
              <w:rPr>
                <w:rFonts w:ascii="Times New Roman" w:hAnsi="Times New Roman"/>
                <w:sz w:val="20"/>
                <w:szCs w:val="20"/>
              </w:rPr>
              <w:t>горизонта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>омпозиционный</w:t>
            </w:r>
            <w:proofErr w:type="spell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центр, пространственные планы, ритм, динамика.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с.103-106  учебника, выполняют задания  с.46-47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Ожившие вещи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использовать  средства  выразительности.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Умение работать в материальной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информационной среде </w:t>
            </w:r>
            <w:r w:rsidRPr="00700E28">
              <w:rPr>
                <w:rStyle w:val="highlight"/>
                <w:sz w:val="20"/>
                <w:szCs w:val="20"/>
              </w:rPr>
              <w:t> начального  общего  образования </w:t>
            </w:r>
            <w:r w:rsidRPr="00700E28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с.107-111 учебника, выполняют задания  с.48-49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,н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атюрморт, в котором предметы объединены одной темой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20.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Актуализируют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Умение работать в материальной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информационной среде </w:t>
            </w:r>
            <w:r w:rsidRPr="00700E28">
              <w:rPr>
                <w:rStyle w:val="highlight"/>
                <w:sz w:val="20"/>
                <w:szCs w:val="20"/>
              </w:rPr>
              <w:t> начального  общего  образования </w:t>
            </w:r>
            <w:r w:rsidRPr="00700E28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с.113-115 учебника, выполняют задания  с.50-51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,А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ктуализируют понятия: декоративный натюрморт: условность формы и цвета, четкая линия, штрихи в обобщении формы предмета.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21.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Выразительность формы предметов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Актуализируют понятия: декоративный натюрморт: условность формы и цвета, четкая линия, штрихи в обобщении формы предмета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Готовность слушать собеседника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оценку событий;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.</w:t>
            </w:r>
            <w:r w:rsidRPr="00700E28">
              <w:rPr>
                <w:rFonts w:ascii="Times New Roman" w:hAnsi="Times New Roman"/>
                <w:sz w:val="20"/>
                <w:szCs w:val="20"/>
              </w:rPr>
              <w:t>Работают с понятиями: портрет. Батальный жанр. Зарисовки по представлению, по образцу.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с.116-122 учебника, выполняют задания  с.52-53 «</w:t>
            </w:r>
            <w:proofErr w:type="spell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Творческо</w:t>
            </w:r>
            <w:proofErr w:type="spellEnd"/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22.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« Недаром помнит вся Россия про день Бородина…»</w:t>
            </w:r>
          </w:p>
          <w:p w:rsid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700E28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определять сюжет  рисунка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Готовность слушать собеседника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вести диалог; готовность признавать возможность существования различных точек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права каждого иметь свою; излагать свое мнение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аргументировать свою точку зрения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оценку </w:t>
            </w:r>
            <w:r w:rsidRPr="00700E28">
              <w:rPr>
                <w:sz w:val="20"/>
                <w:szCs w:val="20"/>
              </w:rPr>
              <w:lastRenderedPageBreak/>
              <w:t>событий;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Воспитание патриотизма, чувства гордости за свою Родину, российский народ и историю России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Образ мира в народном костюме и внешнем убранстве крестьянского дома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Умение работать в материальной </w:t>
            </w:r>
            <w:bookmarkStart w:id="21" w:name="YANDEX_305"/>
            <w:bookmarkEnd w:id="21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информационной среде </w:t>
            </w:r>
            <w:bookmarkStart w:id="22" w:name="YANDEX_306"/>
            <w:bookmarkEnd w:id="22"/>
            <w:r w:rsidRPr="00700E28">
              <w:rPr>
                <w:rStyle w:val="highlight"/>
                <w:sz w:val="20"/>
                <w:szCs w:val="20"/>
              </w:rPr>
              <w:t> начального </w:t>
            </w:r>
            <w:bookmarkStart w:id="23" w:name="YANDEX_307"/>
            <w:bookmarkEnd w:id="23"/>
            <w:r w:rsidRPr="00700E28">
              <w:rPr>
                <w:rStyle w:val="highlight"/>
                <w:sz w:val="20"/>
                <w:szCs w:val="20"/>
              </w:rPr>
              <w:t> общего </w:t>
            </w:r>
            <w:bookmarkStart w:id="24" w:name="YANDEX_308"/>
            <w:bookmarkEnd w:id="24"/>
            <w:r w:rsidRPr="00700E28">
              <w:rPr>
                <w:rStyle w:val="highlight"/>
                <w:sz w:val="20"/>
                <w:szCs w:val="20"/>
              </w:rPr>
              <w:t> образования </w:t>
            </w:r>
            <w:r w:rsidRPr="00700E28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</w:t>
            </w:r>
            <w:proofErr w:type="spellStart"/>
            <w:r w:rsidRPr="00700E28">
              <w:rPr>
                <w:sz w:val="20"/>
                <w:szCs w:val="20"/>
              </w:rPr>
              <w:t>предмета</w:t>
            </w:r>
            <w:proofErr w:type="gramStart"/>
            <w:r w:rsidRPr="00700E28">
              <w:rPr>
                <w:sz w:val="20"/>
                <w:szCs w:val="20"/>
              </w:rPr>
              <w:t>.о</w:t>
            </w:r>
            <w:proofErr w:type="gramEnd"/>
            <w:r w:rsidRPr="00700E28">
              <w:rPr>
                <w:sz w:val="20"/>
                <w:szCs w:val="20"/>
              </w:rPr>
              <w:t>владение</w:t>
            </w:r>
            <w:proofErr w:type="spellEnd"/>
            <w:r w:rsidRPr="00700E28">
              <w:rPr>
                <w:sz w:val="20"/>
                <w:szCs w:val="20"/>
              </w:rPr>
              <w:t xml:space="preserve">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понятиям.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Работают с понятиями: сюжетная композиция, композиционный центр, колорит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итают с.123-128 учебника, выполняют задания  с.54-55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24 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Народная расписная картинка- лубок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Овладение базовыми предметными и </w:t>
            </w:r>
            <w:proofErr w:type="spellStart"/>
            <w:r w:rsidRPr="00700E28">
              <w:rPr>
                <w:rFonts w:ascii="Times New Roman" w:hAnsi="Times New Roman"/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понятиями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с.132-136 учебника, выполняют задания  с.59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Сравнивать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орнаментальные элементы в резном декоре изб, домашней утвари, костюме.</w:t>
            </w:r>
          </w:p>
        </w:tc>
        <w:tc>
          <w:tcPr>
            <w:tcW w:w="2977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</w:t>
            </w:r>
            <w:r w:rsidRPr="00700E28">
              <w:rPr>
                <w:rStyle w:val="highlight"/>
                <w:rFonts w:ascii="Times New Roman" w:hAnsi="Times New Roman"/>
                <w:sz w:val="20"/>
                <w:szCs w:val="20"/>
              </w:rPr>
              <w:t> и </w:t>
            </w:r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причинно-следственных связей, построения рассуждений, отнесения к известным понятиям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с.137-140 учебника, выполняют задания  с.60-61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Объясняют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, чем лубочная картинка отличается от известных графических произведений, что её роднит с другими видами народного искусства.</w:t>
            </w:r>
          </w:p>
        </w:tc>
      </w:tr>
      <w:tr w:rsidR="00700E28" w:rsidRPr="00700E28" w:rsidTr="00700E28">
        <w:tc>
          <w:tcPr>
            <w:tcW w:w="15417" w:type="dxa"/>
            <w:gridSpan w:val="7"/>
            <w:shd w:val="clear" w:color="auto" w:fill="D9D9D9" w:themeFill="background1" w:themeFillShade="D9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00E2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Восхитись созидательными силами природы и человека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-9ч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25" w:name="_GoBack"/>
            <w:r w:rsidRPr="00700E28">
              <w:rPr>
                <w:rFonts w:ascii="Times New Roman" w:hAnsi="Times New Roman"/>
                <w:sz w:val="20"/>
                <w:szCs w:val="20"/>
              </w:rPr>
              <w:t>Вод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живительная стихия</w:t>
            </w:r>
            <w:bookmarkEnd w:id="25"/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Вырабатывать аккуратность в работе.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базовыми </w:t>
            </w:r>
            <w:r w:rsidRPr="00700E28">
              <w:rPr>
                <w:rStyle w:val="highlight"/>
                <w:sz w:val="20"/>
                <w:szCs w:val="20"/>
              </w:rPr>
              <w:t> предметными  и </w:t>
            </w:r>
            <w:proofErr w:type="spellStart"/>
            <w:r w:rsidRPr="00700E28">
              <w:rPr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sz w:val="20"/>
                <w:szCs w:val="20"/>
              </w:rPr>
              <w:t xml:space="preserve"> понятиями, отражающими существенные связи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отношения между объектами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процессами;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логическими действиями сравнения, анализа, синтеза, обобщения, классификации по родовидовым признакам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,В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Вода - живительная стихия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Вырабатывать аккуратность в работе.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базовыми </w:t>
            </w:r>
            <w:r w:rsidRPr="00700E28">
              <w:rPr>
                <w:rStyle w:val="highlight"/>
                <w:sz w:val="20"/>
                <w:szCs w:val="20"/>
              </w:rPr>
              <w:t> предметными  и </w:t>
            </w:r>
            <w:proofErr w:type="spellStart"/>
            <w:r w:rsidRPr="00700E28">
              <w:rPr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sz w:val="20"/>
                <w:szCs w:val="20"/>
              </w:rPr>
              <w:t xml:space="preserve"> понятиями, отражающими существенные связи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отношения между объектами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процессами;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Овладение базовыми предметными и </w:t>
            </w:r>
            <w:proofErr w:type="spellStart"/>
            <w:r w:rsidRPr="00700E28">
              <w:rPr>
                <w:rFonts w:ascii="Times New Roman" w:hAnsi="Times New Roman"/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понятиями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с.141-146 учебника, выполняют задания  с.62-63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,В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ыполняют проект экологического плаката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Повернись к мирозданию!</w:t>
            </w:r>
          </w:p>
          <w:p w:rsidR="0022510A" w:rsidRDefault="0022510A" w:rsidP="00700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700E28" w:rsidRDefault="0022510A" w:rsidP="00700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Вырабатывать аккуратность в работе.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базовыми </w:t>
            </w:r>
            <w:r w:rsidRPr="00700E28">
              <w:rPr>
                <w:rStyle w:val="highlight"/>
                <w:sz w:val="20"/>
                <w:szCs w:val="20"/>
              </w:rPr>
              <w:t> предметными  и </w:t>
            </w:r>
            <w:proofErr w:type="spellStart"/>
            <w:r w:rsidRPr="00700E28">
              <w:rPr>
                <w:sz w:val="20"/>
                <w:szCs w:val="20"/>
              </w:rPr>
              <w:t>межпредметнымипонятиями</w:t>
            </w:r>
            <w:proofErr w:type="spellEnd"/>
            <w:r w:rsidRPr="00700E28">
              <w:rPr>
                <w:sz w:val="20"/>
                <w:szCs w:val="20"/>
              </w:rPr>
              <w:t xml:space="preserve">, отражающими существенные связи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отношения между объектами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процессами;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Выполняют проект экологического плаката, коллаж. Читают с.147-149 учебника, выполняют задания  с.64-65 «Творческой тетради»,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Русский мотив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Правильно подбирать цветовую гамму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базовыми </w:t>
            </w:r>
            <w:bookmarkStart w:id="26" w:name="YANDEX_301"/>
            <w:bookmarkEnd w:id="26"/>
            <w:r w:rsidRPr="00700E28">
              <w:rPr>
                <w:rStyle w:val="highlight"/>
                <w:sz w:val="20"/>
                <w:szCs w:val="20"/>
              </w:rPr>
              <w:t> предметными </w:t>
            </w:r>
            <w:bookmarkStart w:id="27" w:name="YANDEX_302"/>
            <w:bookmarkEnd w:id="27"/>
            <w:r w:rsidRPr="00700E28">
              <w:rPr>
                <w:rStyle w:val="highlight"/>
                <w:sz w:val="20"/>
                <w:szCs w:val="20"/>
              </w:rPr>
              <w:t> и </w:t>
            </w:r>
            <w:proofErr w:type="spellStart"/>
            <w:r w:rsidRPr="00700E28">
              <w:rPr>
                <w:sz w:val="20"/>
                <w:szCs w:val="20"/>
              </w:rPr>
              <w:t>межпредметными</w:t>
            </w:r>
            <w:proofErr w:type="spellEnd"/>
            <w:r w:rsidRPr="00700E28">
              <w:rPr>
                <w:sz w:val="20"/>
                <w:szCs w:val="20"/>
              </w:rPr>
              <w:t xml:space="preserve"> понятиями, отражающими существенные связи </w:t>
            </w:r>
            <w:bookmarkStart w:id="28" w:name="YANDEX_303"/>
            <w:bookmarkEnd w:id="28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отношения между объектами </w:t>
            </w:r>
            <w:bookmarkStart w:id="29" w:name="YANDEX_304"/>
            <w:bookmarkEnd w:id="29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процессами;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.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 xml:space="preserve"> Читают с.150-154 учебника, выполняют задания  с.66-67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,В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споминают значение понятий «пейзаж», «композиция», «колорит», «цветовая гамма»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Всенародный праздник-День Победы. Патриотическая тема в искусстве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Вырабатывать точность передачи образа.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700E28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700E28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с.155-158 учебника, выполняют задания  с.68-69 «Творческой тетради»,</w:t>
            </w:r>
            <w:r w:rsidRPr="00700E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Выполняют </w:t>
            </w: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эскиз памятной плакетки «Слава воину-победителю» или эскиз памятника, посвящённого Победе в Великой Отечественной войне.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Медаль за бой, медаль за труд из одного металла льют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Вырабатывать точность передачи </w:t>
            </w: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образа.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lastRenderedPageBreak/>
              <w:t xml:space="preserve">Определение </w:t>
            </w:r>
            <w:r w:rsidRPr="00700E28">
              <w:rPr>
                <w:rStyle w:val="highlight"/>
                <w:sz w:val="20"/>
                <w:szCs w:val="20"/>
              </w:rPr>
              <w:t> общей </w:t>
            </w:r>
            <w:r w:rsidRPr="00700E28">
              <w:rPr>
                <w:sz w:val="20"/>
                <w:szCs w:val="20"/>
              </w:rPr>
              <w:t xml:space="preserve"> цели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путей ее достижения; умение договариваться о </w:t>
            </w:r>
            <w:r w:rsidRPr="00700E28">
              <w:rPr>
                <w:sz w:val="20"/>
                <w:szCs w:val="20"/>
              </w:rPr>
              <w:lastRenderedPageBreak/>
              <w:t xml:space="preserve">распределении функций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ролей в совместной деятельности; осуществлять взаимный контроль в совместной деятельности, адекватно оценивать собственное поведение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поведение окружающих;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с.158-162 учебника, выполняют задания  с.70-71 «Творческой тетради», Вспоминают образы-символы.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</w:t>
            </w:r>
            <w:bookmarkStart w:id="30" w:name="YANDEX_297"/>
            <w:bookmarkEnd w:id="30"/>
            <w:r w:rsidRPr="00700E28">
              <w:rPr>
                <w:rStyle w:val="highlight"/>
                <w:sz w:val="20"/>
                <w:szCs w:val="20"/>
              </w:rPr>
              <w:t> начальными </w:t>
            </w:r>
            <w:r w:rsidRPr="00700E28">
              <w:rPr>
                <w:sz w:val="20"/>
                <w:szCs w:val="20"/>
              </w:rPr>
              <w:t xml:space="preserve"> сведениями о сущности </w:t>
            </w:r>
            <w:bookmarkStart w:id="31" w:name="YANDEX_298"/>
            <w:bookmarkEnd w:id="31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особенностях объектов, процессов </w:t>
            </w:r>
            <w:bookmarkStart w:id="32" w:name="YANDEX_299"/>
            <w:bookmarkEnd w:id="32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bookmarkStart w:id="33" w:name="YANDEX_300"/>
            <w:bookmarkEnd w:id="33"/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Освоение  способов  решения  проблем  творческого  и  поискового  характера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,И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096" w:type="dxa"/>
            <w:noWrap/>
          </w:tcPr>
          <w:p w:rsid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Орнаментальный образ в веках</w:t>
            </w:r>
          </w:p>
          <w:p w:rsidR="0022510A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10A" w:rsidRPr="00700E28" w:rsidRDefault="0022510A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510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*"</w:t>
            </w:r>
            <w:r w:rsidRPr="0022510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Народные промыслы"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Уметь определять какому народу принадлежит тот или иной  орнамент.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b w:val="0"/>
                <w:bCs w:val="0"/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Овладение </w:t>
            </w:r>
            <w:r w:rsidRPr="00700E28">
              <w:rPr>
                <w:rStyle w:val="highlight"/>
                <w:sz w:val="20"/>
                <w:szCs w:val="20"/>
              </w:rPr>
              <w:t> начальными </w:t>
            </w:r>
            <w:r w:rsidRPr="00700E28">
              <w:rPr>
                <w:sz w:val="20"/>
                <w:szCs w:val="20"/>
              </w:rPr>
              <w:t xml:space="preserve"> сведениями о сущности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особенностях объектов, процессов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явлений действительности (природных, социальных, культурных, технических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др.) в соответствии с содержанием конкретного учебного предмета;</w:t>
            </w: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Читают с.163-172 учебника, выполняют задания  с.72-74 «Творческой тетради»</w:t>
            </w:r>
            <w:proofErr w:type="gramStart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,И</w:t>
            </w:r>
            <w:proofErr w:type="gramEnd"/>
            <w:r w:rsidRPr="00700E28">
              <w:rPr>
                <w:rFonts w:ascii="Times New Roman" w:eastAsia="Calibri" w:hAnsi="Times New Roman"/>
                <w:sz w:val="20"/>
                <w:szCs w:val="20"/>
              </w:rPr>
              <w:t>сследуют орнамент народов мира, региональное разнообразие и особенности</w:t>
            </w:r>
          </w:p>
        </w:tc>
      </w:tr>
      <w:tr w:rsidR="00700E28" w:rsidRPr="00700E28" w:rsidTr="00700E28">
        <w:tc>
          <w:tcPr>
            <w:tcW w:w="56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096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 xml:space="preserve">Сокровища России: музеи Москвы, Санкт-Петербурга.   </w:t>
            </w:r>
          </w:p>
        </w:tc>
        <w:tc>
          <w:tcPr>
            <w:tcW w:w="70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Знать наиболее знаменитые картины данных музеев.</w:t>
            </w:r>
          </w:p>
        </w:tc>
        <w:tc>
          <w:tcPr>
            <w:tcW w:w="2977" w:type="dxa"/>
            <w:noWrap/>
          </w:tcPr>
          <w:p w:rsidR="00700E28" w:rsidRPr="00700E28" w:rsidRDefault="00700E28" w:rsidP="00700E28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0E28">
              <w:rPr>
                <w:sz w:val="20"/>
                <w:szCs w:val="20"/>
              </w:rPr>
              <w:t xml:space="preserve">Умение работать в материальной </w:t>
            </w:r>
            <w:r w:rsidRPr="00700E28">
              <w:rPr>
                <w:rStyle w:val="highlight"/>
                <w:sz w:val="20"/>
                <w:szCs w:val="20"/>
              </w:rPr>
              <w:t> и </w:t>
            </w:r>
            <w:r w:rsidRPr="00700E28">
              <w:rPr>
                <w:sz w:val="20"/>
                <w:szCs w:val="20"/>
              </w:rPr>
              <w:t xml:space="preserve"> информационной среде </w:t>
            </w:r>
            <w:r w:rsidRPr="00700E28">
              <w:rPr>
                <w:rStyle w:val="highlight"/>
                <w:sz w:val="20"/>
                <w:szCs w:val="20"/>
              </w:rPr>
              <w:t> начального  общего  образования </w:t>
            </w:r>
            <w:r w:rsidRPr="00700E28">
              <w:rPr>
                <w:sz w:val="20"/>
                <w:szCs w:val="20"/>
              </w:rPr>
              <w:t xml:space="preserve"> (в том числе с учебными моделями) в соответствии с содержанием конкретного учебного предмета.</w:t>
            </w:r>
          </w:p>
          <w:p w:rsidR="00700E28" w:rsidRPr="00700E28" w:rsidRDefault="00700E28" w:rsidP="00700E28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:rsidR="00700E28" w:rsidRPr="00700E28" w:rsidRDefault="00700E28" w:rsidP="00700E28">
            <w:pPr>
              <w:pStyle w:val="a6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700E28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4394" w:type="dxa"/>
            <w:noWrap/>
          </w:tcPr>
          <w:p w:rsidR="00700E28" w:rsidRPr="00700E28" w:rsidRDefault="00700E28" w:rsidP="00700E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E28">
              <w:rPr>
                <w:rFonts w:ascii="Times New Roman" w:eastAsia="Calibri" w:hAnsi="Times New Roman"/>
                <w:sz w:val="20"/>
                <w:szCs w:val="20"/>
              </w:rPr>
              <w:t>Проводят презентацию виртуальных экскурсий по одному из музеев. Выполняют задания  с.75-80 «Творческой тетради»,</w:t>
            </w:r>
          </w:p>
        </w:tc>
      </w:tr>
    </w:tbl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CE1865" w:rsidRDefault="00CE1865" w:rsidP="00E50041">
      <w:pPr>
        <w:pStyle w:val="ParagraphStyle"/>
        <w:jc w:val="both"/>
        <w:rPr>
          <w:color w:val="000000"/>
          <w:sz w:val="28"/>
          <w:szCs w:val="28"/>
          <w:shd w:val="clear" w:color="auto" w:fill="FFFFFF"/>
        </w:rPr>
        <w:sectPr w:rsidR="00CE1865" w:rsidSect="00700E28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CA660C" w:rsidRDefault="00CA660C" w:rsidP="00E50041">
      <w:pPr>
        <w:spacing w:after="0" w:line="240" w:lineRule="auto"/>
      </w:pPr>
    </w:p>
    <w:sectPr w:rsidR="00CA660C" w:rsidSect="00B21CD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5BCE"/>
    <w:multiLevelType w:val="hybridMultilevel"/>
    <w:tmpl w:val="535C506A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95655B"/>
    <w:multiLevelType w:val="hybridMultilevel"/>
    <w:tmpl w:val="3AC64290"/>
    <w:lvl w:ilvl="0" w:tplc="A574F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383B8D"/>
    <w:multiLevelType w:val="multilevel"/>
    <w:tmpl w:val="9D7C0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2B6698"/>
    <w:multiLevelType w:val="hybridMultilevel"/>
    <w:tmpl w:val="26748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C5B65"/>
    <w:multiLevelType w:val="hybridMultilevel"/>
    <w:tmpl w:val="DB169B5E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5C31"/>
    <w:rsid w:val="00050AE1"/>
    <w:rsid w:val="0022510A"/>
    <w:rsid w:val="002323F0"/>
    <w:rsid w:val="00285862"/>
    <w:rsid w:val="00570FC2"/>
    <w:rsid w:val="00700E28"/>
    <w:rsid w:val="0074522F"/>
    <w:rsid w:val="007E6C94"/>
    <w:rsid w:val="00880D85"/>
    <w:rsid w:val="009029E5"/>
    <w:rsid w:val="0094114B"/>
    <w:rsid w:val="00A949B2"/>
    <w:rsid w:val="00AB5D7B"/>
    <w:rsid w:val="00B21CD7"/>
    <w:rsid w:val="00CA660C"/>
    <w:rsid w:val="00CC5C31"/>
    <w:rsid w:val="00CE1865"/>
    <w:rsid w:val="00D81B57"/>
    <w:rsid w:val="00DE38D3"/>
    <w:rsid w:val="00E50041"/>
    <w:rsid w:val="00EC23F3"/>
    <w:rsid w:val="00EF7567"/>
    <w:rsid w:val="00FD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0C"/>
  </w:style>
  <w:style w:type="paragraph" w:styleId="8">
    <w:name w:val="heading 8"/>
    <w:basedOn w:val="a"/>
    <w:next w:val="a"/>
    <w:link w:val="80"/>
    <w:uiPriority w:val="99"/>
    <w:qFormat/>
    <w:rsid w:val="00CC5C31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C5C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CC5C31"/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570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CD7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paragraph" w:customStyle="1" w:styleId="1">
    <w:name w:val="1 текст"/>
    <w:basedOn w:val="a"/>
    <w:link w:val="10"/>
    <w:rsid w:val="00B21CD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1 текст Знак"/>
    <w:link w:val="1"/>
    <w:rsid w:val="00B21CD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21CD7"/>
    <w:rPr>
      <w:b/>
      <w:bCs/>
    </w:rPr>
  </w:style>
  <w:style w:type="character" w:customStyle="1" w:styleId="c1">
    <w:name w:val="c1"/>
    <w:basedOn w:val="a0"/>
    <w:rsid w:val="00B21CD7"/>
  </w:style>
  <w:style w:type="paragraph" w:styleId="a6">
    <w:name w:val="No Spacing"/>
    <w:uiPriority w:val="1"/>
    <w:qFormat/>
    <w:rsid w:val="00B21CD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B21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21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BEB9D-9868-4EC7-A86E-29C29389B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5745</Words>
  <Characters>32753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31</cp:lastModifiedBy>
  <cp:revision>13</cp:revision>
  <cp:lastPrinted>2018-09-01T03:38:00Z</cp:lastPrinted>
  <dcterms:created xsi:type="dcterms:W3CDTF">2018-09-11T15:37:00Z</dcterms:created>
  <dcterms:modified xsi:type="dcterms:W3CDTF">2019-09-20T10:59:00Z</dcterms:modified>
</cp:coreProperties>
</file>